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ED46D" w14:textId="77777777" w:rsidR="008F1815" w:rsidRPr="00063566" w:rsidRDefault="008F1815" w:rsidP="008F1815">
      <w:pPr>
        <w:pStyle w:val="Blockquote"/>
        <w:rPr>
          <w:rFonts w:asciiTheme="minorHAnsi" w:hAnsiTheme="minorHAnsi"/>
          <w:i/>
          <w:sz w:val="22"/>
          <w:szCs w:val="22"/>
          <w:lang w:val="en-GB"/>
        </w:rPr>
      </w:pPr>
      <w:r w:rsidRPr="00063566">
        <w:rPr>
          <w:rFonts w:asciiTheme="minorHAnsi" w:hAnsiTheme="minorHAnsi"/>
          <w:i/>
          <w:sz w:val="22"/>
          <w:szCs w:val="22"/>
          <w:lang w:val="en-GB"/>
        </w:rPr>
        <w:t xml:space="preserve">"I like ideas, especially movie ideas, that you can hold in your hand. If a person can tell me the idea in twenty-five words or less, it's going to make a pretty good movie." </w:t>
      </w:r>
    </w:p>
    <w:p w14:paraId="5D584378" w14:textId="77777777" w:rsidR="008F1815" w:rsidRPr="00063566" w:rsidRDefault="008F1815" w:rsidP="008F1815">
      <w:pPr>
        <w:ind w:left="5216" w:firstLine="1304"/>
        <w:rPr>
          <w:rFonts w:asciiTheme="minorHAnsi" w:hAnsiTheme="minorHAnsi"/>
          <w:sz w:val="22"/>
          <w:szCs w:val="22"/>
        </w:rPr>
      </w:pPr>
      <w:r w:rsidRPr="00063566">
        <w:rPr>
          <w:rFonts w:asciiTheme="minorHAnsi" w:hAnsiTheme="minorHAnsi"/>
          <w:sz w:val="22"/>
          <w:szCs w:val="22"/>
        </w:rPr>
        <w:t xml:space="preserve">    </w:t>
      </w:r>
      <w:r>
        <w:rPr>
          <w:rFonts w:asciiTheme="minorHAnsi" w:hAnsiTheme="minorHAnsi"/>
          <w:sz w:val="22"/>
          <w:szCs w:val="22"/>
        </w:rPr>
        <w:t xml:space="preserve">    </w:t>
      </w:r>
      <w:r w:rsidRPr="00063566">
        <w:rPr>
          <w:rFonts w:asciiTheme="minorHAnsi" w:hAnsiTheme="minorHAnsi"/>
          <w:sz w:val="22"/>
          <w:szCs w:val="22"/>
        </w:rPr>
        <w:t xml:space="preserve"> Steven Spielberg</w:t>
      </w:r>
    </w:p>
    <w:p w14:paraId="1E2145B0" w14:textId="77777777" w:rsidR="008F1815" w:rsidRPr="00063566" w:rsidRDefault="008F1815" w:rsidP="008F1815">
      <w:pPr>
        <w:rPr>
          <w:rFonts w:asciiTheme="minorHAnsi" w:hAnsiTheme="minorHAnsi"/>
          <w:sz w:val="22"/>
          <w:szCs w:val="22"/>
        </w:rPr>
      </w:pPr>
    </w:p>
    <w:p w14:paraId="7D7B2469" w14:textId="77777777" w:rsidR="008F1815" w:rsidRPr="00063566" w:rsidRDefault="008F1815" w:rsidP="008F1815">
      <w:pPr>
        <w:rPr>
          <w:rFonts w:asciiTheme="minorHAnsi" w:hAnsiTheme="minorHAnsi"/>
          <w:sz w:val="22"/>
          <w:szCs w:val="22"/>
        </w:rPr>
      </w:pPr>
    </w:p>
    <w:p w14:paraId="7830C82D" w14:textId="77777777" w:rsidR="008F1815" w:rsidRPr="00063566" w:rsidRDefault="008F1815" w:rsidP="008F1815">
      <w:pPr>
        <w:rPr>
          <w:rFonts w:asciiTheme="minorHAnsi" w:hAnsiTheme="minorHAnsi"/>
          <w:sz w:val="22"/>
          <w:szCs w:val="22"/>
        </w:rPr>
      </w:pPr>
    </w:p>
    <w:p w14:paraId="027C6641" w14:textId="77777777" w:rsidR="008F1815" w:rsidRPr="00063566" w:rsidRDefault="008F1815" w:rsidP="008F1815">
      <w:pPr>
        <w:rPr>
          <w:rFonts w:ascii="Helvetica" w:hAnsi="Helvetica"/>
          <w:b/>
          <w:sz w:val="28"/>
          <w:szCs w:val="28"/>
        </w:rPr>
      </w:pPr>
      <w:r w:rsidRPr="00063566">
        <w:rPr>
          <w:rFonts w:ascii="Helvetica" w:hAnsi="Helvetica"/>
          <w:b/>
          <w:sz w:val="28"/>
          <w:szCs w:val="28"/>
        </w:rPr>
        <w:t>Filmanalys enligt den dramaturgiska modellen</w:t>
      </w:r>
    </w:p>
    <w:p w14:paraId="796B817C" w14:textId="77777777" w:rsidR="008F1815" w:rsidRPr="00063566" w:rsidRDefault="008F1815" w:rsidP="008F1815">
      <w:pPr>
        <w:rPr>
          <w:rFonts w:asciiTheme="minorHAnsi" w:hAnsiTheme="minorHAnsi"/>
          <w:sz w:val="22"/>
          <w:szCs w:val="22"/>
        </w:rPr>
      </w:pPr>
    </w:p>
    <w:p w14:paraId="2C5362E5" w14:textId="77777777" w:rsidR="008F1815" w:rsidRPr="00063566" w:rsidRDefault="008F1815" w:rsidP="008F1815">
      <w:pPr>
        <w:rPr>
          <w:rFonts w:ascii="Helvetica" w:hAnsi="Helvetica"/>
          <w:sz w:val="22"/>
          <w:szCs w:val="22"/>
        </w:rPr>
      </w:pPr>
      <w:r w:rsidRPr="00063566">
        <w:rPr>
          <w:rFonts w:ascii="Helvetica" w:hAnsi="Helvetica"/>
          <w:sz w:val="22"/>
          <w:szCs w:val="22"/>
        </w:rPr>
        <w:t>Dramaturgi är enklare uttryckt läran om dramatiskt berättande.</w:t>
      </w:r>
    </w:p>
    <w:p w14:paraId="1605A484" w14:textId="77777777" w:rsidR="008F1815" w:rsidRPr="00063566" w:rsidRDefault="008F1815" w:rsidP="008F1815">
      <w:pPr>
        <w:spacing w:line="360" w:lineRule="auto"/>
        <w:rPr>
          <w:rFonts w:ascii="Helvetica" w:hAnsi="Helvetica"/>
          <w:sz w:val="22"/>
          <w:szCs w:val="22"/>
        </w:rPr>
      </w:pPr>
      <w:r w:rsidRPr="00063566">
        <w:rPr>
          <w:rFonts w:ascii="Helvetica" w:hAnsi="Helvetica"/>
          <w:sz w:val="22"/>
          <w:szCs w:val="22"/>
        </w:rPr>
        <w:t>En vanlig dramaturgisk modell för film kan se ut så här:</w:t>
      </w:r>
    </w:p>
    <w:p w14:paraId="71850DB4" w14:textId="77777777" w:rsidR="008F1815" w:rsidRPr="00063566" w:rsidRDefault="008F1815" w:rsidP="008F1815">
      <w:pPr>
        <w:numPr>
          <w:ilvl w:val="0"/>
          <w:numId w:val="1"/>
        </w:numPr>
        <w:rPr>
          <w:rFonts w:ascii="Helvetica" w:hAnsi="Helvetica"/>
          <w:sz w:val="22"/>
          <w:szCs w:val="22"/>
        </w:rPr>
      </w:pPr>
      <w:r w:rsidRPr="00063566">
        <w:rPr>
          <w:rFonts w:ascii="Helvetica" w:hAnsi="Helvetica"/>
          <w:sz w:val="22"/>
          <w:szCs w:val="22"/>
        </w:rPr>
        <w:t>Anslag</w:t>
      </w:r>
    </w:p>
    <w:p w14:paraId="186BA39C" w14:textId="77777777" w:rsidR="008F1815" w:rsidRPr="00063566" w:rsidRDefault="008F1815" w:rsidP="008F1815">
      <w:pPr>
        <w:numPr>
          <w:ilvl w:val="0"/>
          <w:numId w:val="1"/>
        </w:numPr>
        <w:rPr>
          <w:rFonts w:ascii="Helvetica" w:hAnsi="Helvetica"/>
          <w:sz w:val="22"/>
          <w:szCs w:val="22"/>
        </w:rPr>
      </w:pPr>
      <w:r w:rsidRPr="00063566">
        <w:rPr>
          <w:rFonts w:ascii="Helvetica" w:hAnsi="Helvetica"/>
          <w:sz w:val="22"/>
          <w:szCs w:val="22"/>
        </w:rPr>
        <w:t>Presentation</w:t>
      </w:r>
    </w:p>
    <w:p w14:paraId="74705CD4" w14:textId="77777777" w:rsidR="008F1815" w:rsidRPr="00063566" w:rsidRDefault="008F1815" w:rsidP="008F1815">
      <w:pPr>
        <w:numPr>
          <w:ilvl w:val="0"/>
          <w:numId w:val="1"/>
        </w:numPr>
        <w:rPr>
          <w:rFonts w:ascii="Helvetica" w:hAnsi="Helvetica"/>
          <w:sz w:val="22"/>
          <w:szCs w:val="22"/>
        </w:rPr>
      </w:pPr>
      <w:r w:rsidRPr="00063566">
        <w:rPr>
          <w:rFonts w:ascii="Helvetica" w:hAnsi="Helvetica"/>
          <w:sz w:val="22"/>
          <w:szCs w:val="22"/>
        </w:rPr>
        <w:t>Fördjupning</w:t>
      </w:r>
    </w:p>
    <w:p w14:paraId="15A623F5" w14:textId="77777777" w:rsidR="008F1815" w:rsidRPr="00063566" w:rsidRDefault="008F1815" w:rsidP="008F1815">
      <w:pPr>
        <w:numPr>
          <w:ilvl w:val="0"/>
          <w:numId w:val="1"/>
        </w:numPr>
        <w:rPr>
          <w:rFonts w:ascii="Helvetica" w:hAnsi="Helvetica"/>
          <w:sz w:val="22"/>
          <w:szCs w:val="22"/>
        </w:rPr>
      </w:pPr>
      <w:r w:rsidRPr="00063566">
        <w:rPr>
          <w:rFonts w:ascii="Helvetica" w:hAnsi="Helvetica"/>
          <w:sz w:val="22"/>
          <w:szCs w:val="22"/>
        </w:rPr>
        <w:t>Konfliktupptrappning - gestaltning</w:t>
      </w:r>
    </w:p>
    <w:p w14:paraId="21BE3A0F" w14:textId="77777777" w:rsidR="008F1815" w:rsidRPr="00063566" w:rsidRDefault="008F1815" w:rsidP="008F1815">
      <w:pPr>
        <w:numPr>
          <w:ilvl w:val="0"/>
          <w:numId w:val="1"/>
        </w:numPr>
        <w:rPr>
          <w:rFonts w:ascii="Helvetica" w:hAnsi="Helvetica"/>
          <w:sz w:val="22"/>
          <w:szCs w:val="22"/>
        </w:rPr>
      </w:pPr>
      <w:r w:rsidRPr="00063566">
        <w:rPr>
          <w:rFonts w:ascii="Helvetica" w:hAnsi="Helvetica"/>
          <w:sz w:val="22"/>
          <w:szCs w:val="22"/>
        </w:rPr>
        <w:t>Konfliktförlösning</w:t>
      </w:r>
    </w:p>
    <w:p w14:paraId="19C612F0" w14:textId="77777777" w:rsidR="008F1815" w:rsidRPr="00063566" w:rsidRDefault="008F1815" w:rsidP="008F1815">
      <w:pPr>
        <w:numPr>
          <w:ilvl w:val="0"/>
          <w:numId w:val="1"/>
        </w:numPr>
        <w:rPr>
          <w:rFonts w:ascii="Helvetica" w:hAnsi="Helvetica"/>
          <w:sz w:val="22"/>
          <w:szCs w:val="22"/>
        </w:rPr>
      </w:pPr>
      <w:r w:rsidRPr="00063566">
        <w:rPr>
          <w:rFonts w:ascii="Helvetica" w:hAnsi="Helvetica"/>
          <w:sz w:val="22"/>
          <w:szCs w:val="22"/>
        </w:rPr>
        <w:t>Avtoning</w:t>
      </w:r>
    </w:p>
    <w:p w14:paraId="5ED15196" w14:textId="77777777" w:rsidR="008F1815" w:rsidRPr="00063566" w:rsidRDefault="008F1815" w:rsidP="008F1815">
      <w:pPr>
        <w:rPr>
          <w:rFonts w:ascii="Helvetica" w:hAnsi="Helvetica"/>
          <w:sz w:val="22"/>
          <w:szCs w:val="22"/>
        </w:rPr>
      </w:pPr>
    </w:p>
    <w:p w14:paraId="1F33BD83" w14:textId="77777777" w:rsidR="008F1815" w:rsidRPr="00063566" w:rsidRDefault="008F1815" w:rsidP="008F1815">
      <w:pPr>
        <w:rPr>
          <w:rFonts w:ascii="Helvetica" w:hAnsi="Helvetica"/>
          <w:i/>
          <w:sz w:val="22"/>
          <w:szCs w:val="22"/>
        </w:rPr>
      </w:pPr>
      <w:r w:rsidRPr="00063566">
        <w:rPr>
          <w:rFonts w:ascii="Helvetica" w:hAnsi="Helvetica"/>
          <w:sz w:val="22"/>
          <w:szCs w:val="22"/>
        </w:rPr>
        <w:t xml:space="preserve">Dessutom finns ett begrepp som definierar filmens budskap, </w:t>
      </w:r>
      <w:r w:rsidRPr="00063566">
        <w:rPr>
          <w:rFonts w:ascii="Helvetica" w:hAnsi="Helvetica"/>
          <w:i/>
          <w:sz w:val="22"/>
          <w:szCs w:val="22"/>
        </w:rPr>
        <w:t>premissen</w:t>
      </w:r>
      <w:r w:rsidRPr="00063566">
        <w:rPr>
          <w:rFonts w:ascii="Helvetica" w:hAnsi="Helvetica"/>
          <w:sz w:val="22"/>
          <w:szCs w:val="22"/>
        </w:rPr>
        <w:t xml:space="preserve">. En premiss ska vara så kortfattat formulerat som möjligt t.ex. </w:t>
      </w:r>
      <w:r w:rsidRPr="00063566">
        <w:rPr>
          <w:rFonts w:ascii="Helvetica" w:hAnsi="Helvetica"/>
          <w:i/>
          <w:sz w:val="22"/>
          <w:szCs w:val="22"/>
        </w:rPr>
        <w:t>Brott lönar sig aldrig</w:t>
      </w:r>
      <w:r w:rsidRPr="00063566">
        <w:rPr>
          <w:rFonts w:ascii="Helvetica" w:hAnsi="Helvetica"/>
          <w:sz w:val="22"/>
          <w:szCs w:val="22"/>
        </w:rPr>
        <w:t xml:space="preserve"> eller </w:t>
      </w:r>
      <w:r w:rsidRPr="00063566">
        <w:rPr>
          <w:rFonts w:ascii="Helvetica" w:hAnsi="Helvetica"/>
          <w:i/>
          <w:sz w:val="22"/>
          <w:szCs w:val="22"/>
        </w:rPr>
        <w:t>Kärleken övervinner allt.</w:t>
      </w:r>
    </w:p>
    <w:p w14:paraId="1EFA1226" w14:textId="77777777" w:rsidR="008F1815" w:rsidRPr="00063566" w:rsidRDefault="008F1815" w:rsidP="008F1815">
      <w:pPr>
        <w:rPr>
          <w:rFonts w:ascii="Helvetica" w:hAnsi="Helvetica"/>
          <w:i/>
          <w:sz w:val="22"/>
          <w:szCs w:val="22"/>
        </w:rPr>
      </w:pPr>
    </w:p>
    <w:p w14:paraId="7A97012F" w14:textId="77777777" w:rsidR="008F1815" w:rsidRPr="00063566" w:rsidRDefault="008F1815" w:rsidP="008F1815">
      <w:pPr>
        <w:pStyle w:val="Rubrik1"/>
        <w:rPr>
          <w:rFonts w:ascii="Helvetica" w:hAnsi="Helvetica"/>
          <w:sz w:val="22"/>
          <w:szCs w:val="22"/>
        </w:rPr>
      </w:pPr>
    </w:p>
    <w:p w14:paraId="0E156FEC" w14:textId="77777777" w:rsidR="008F1815" w:rsidRPr="00063566" w:rsidRDefault="008F1815" w:rsidP="008F1815">
      <w:pPr>
        <w:pStyle w:val="Rubrik1"/>
        <w:numPr>
          <w:ilvl w:val="0"/>
          <w:numId w:val="3"/>
        </w:numPr>
        <w:rPr>
          <w:rFonts w:ascii="Helvetica" w:hAnsi="Helvetica"/>
          <w:sz w:val="22"/>
          <w:szCs w:val="22"/>
        </w:rPr>
      </w:pPr>
      <w:r w:rsidRPr="00063566">
        <w:rPr>
          <w:rFonts w:ascii="Helvetica" w:hAnsi="Helvetica"/>
          <w:sz w:val="22"/>
          <w:szCs w:val="22"/>
        </w:rPr>
        <w:t>Anslag</w:t>
      </w:r>
    </w:p>
    <w:p w14:paraId="67737059" w14:textId="77777777" w:rsidR="008F1815" w:rsidRPr="00063566" w:rsidRDefault="008F1815" w:rsidP="008F1815">
      <w:pPr>
        <w:rPr>
          <w:rFonts w:ascii="Helvetica" w:hAnsi="Helvetica"/>
          <w:sz w:val="22"/>
          <w:szCs w:val="22"/>
        </w:rPr>
      </w:pPr>
      <w:r w:rsidRPr="00063566">
        <w:rPr>
          <w:rFonts w:ascii="Helvetica" w:hAnsi="Helvetica"/>
          <w:sz w:val="22"/>
          <w:szCs w:val="22"/>
        </w:rPr>
        <w:t xml:space="preserve">Anslaget är filmens början. Dess huvuduppgift är att få publiken nyfiken och intresserad av att se fortsättningen på filmen. Anslaget i en film är alltid en händelse, och det är meningen att du ska bli engagerad i det som händer och vilja se vad som ska hända härnäst. Denna nyfikenhet kallas </w:t>
      </w:r>
      <w:r w:rsidRPr="00063566">
        <w:rPr>
          <w:rFonts w:ascii="Helvetica" w:hAnsi="Helvetica"/>
          <w:i/>
          <w:sz w:val="22"/>
          <w:szCs w:val="22"/>
        </w:rPr>
        <w:t>framåtrörelse</w:t>
      </w:r>
      <w:r w:rsidRPr="00063566">
        <w:rPr>
          <w:rFonts w:ascii="Helvetica" w:hAnsi="Helvetica"/>
          <w:sz w:val="22"/>
          <w:szCs w:val="22"/>
        </w:rPr>
        <w:t>.</w:t>
      </w:r>
    </w:p>
    <w:p w14:paraId="52A9E856" w14:textId="77777777" w:rsidR="008F1815" w:rsidRPr="00063566" w:rsidRDefault="008F1815" w:rsidP="008F1815">
      <w:pPr>
        <w:rPr>
          <w:rFonts w:ascii="Helvetica" w:hAnsi="Helvetica"/>
          <w:sz w:val="22"/>
          <w:szCs w:val="22"/>
        </w:rPr>
      </w:pPr>
    </w:p>
    <w:p w14:paraId="5B431B8F" w14:textId="77777777" w:rsidR="008F1815" w:rsidRPr="00063566" w:rsidRDefault="008F1815" w:rsidP="008F1815">
      <w:pPr>
        <w:rPr>
          <w:rFonts w:ascii="Helvetica" w:hAnsi="Helvetica"/>
          <w:sz w:val="22"/>
          <w:szCs w:val="22"/>
        </w:rPr>
      </w:pPr>
      <w:r w:rsidRPr="00063566">
        <w:rPr>
          <w:rFonts w:ascii="Helvetica" w:hAnsi="Helvetica"/>
          <w:sz w:val="22"/>
          <w:szCs w:val="22"/>
        </w:rPr>
        <w:t>Det finns främst fyra krav som kan ställas på anslaget:</w:t>
      </w:r>
    </w:p>
    <w:p w14:paraId="38852181" w14:textId="77777777" w:rsidR="008F1815" w:rsidRPr="00063566" w:rsidRDefault="008F1815" w:rsidP="008F1815">
      <w:pPr>
        <w:numPr>
          <w:ilvl w:val="0"/>
          <w:numId w:val="2"/>
        </w:numPr>
        <w:rPr>
          <w:rFonts w:ascii="Helvetica" w:hAnsi="Helvetica"/>
          <w:sz w:val="22"/>
          <w:szCs w:val="22"/>
        </w:rPr>
      </w:pPr>
      <w:r w:rsidRPr="00063566">
        <w:rPr>
          <w:rFonts w:ascii="Helvetica" w:hAnsi="Helvetica"/>
          <w:sz w:val="22"/>
          <w:szCs w:val="22"/>
        </w:rPr>
        <w:t>Det ska skapa framåtrörelse.</w:t>
      </w:r>
    </w:p>
    <w:p w14:paraId="6663228F" w14:textId="77777777" w:rsidR="008F1815" w:rsidRPr="00063566" w:rsidRDefault="008F1815" w:rsidP="008F1815">
      <w:pPr>
        <w:numPr>
          <w:ilvl w:val="0"/>
          <w:numId w:val="2"/>
        </w:numPr>
        <w:rPr>
          <w:rFonts w:ascii="Helvetica" w:hAnsi="Helvetica"/>
          <w:sz w:val="22"/>
          <w:szCs w:val="22"/>
        </w:rPr>
      </w:pPr>
      <w:r w:rsidRPr="00063566">
        <w:rPr>
          <w:rFonts w:ascii="Helvetica" w:hAnsi="Helvetica"/>
          <w:sz w:val="22"/>
          <w:szCs w:val="22"/>
        </w:rPr>
        <w:t>Anslaget ska presentera filmens huvudkonflikt. Det talar om vad filmen ska handla om, t.ex. kampen mellan rebellerna och det kejserliga imperiet i filmen Stjärnornas krig.</w:t>
      </w:r>
    </w:p>
    <w:p w14:paraId="0431B9D8" w14:textId="77777777" w:rsidR="008F1815" w:rsidRPr="00063566" w:rsidRDefault="008F1815" w:rsidP="008F1815">
      <w:pPr>
        <w:numPr>
          <w:ilvl w:val="0"/>
          <w:numId w:val="2"/>
        </w:numPr>
        <w:rPr>
          <w:rFonts w:ascii="Helvetica" w:hAnsi="Helvetica"/>
          <w:sz w:val="22"/>
          <w:szCs w:val="22"/>
        </w:rPr>
      </w:pPr>
      <w:r w:rsidRPr="00063566">
        <w:rPr>
          <w:rFonts w:ascii="Helvetica" w:hAnsi="Helvetica"/>
          <w:sz w:val="22"/>
          <w:szCs w:val="22"/>
        </w:rPr>
        <w:t>Huvudpersonen ska försättas i så stort underläge som möjligt. Underläget ska dock endast gälla i förhållande till konflikten.</w:t>
      </w:r>
    </w:p>
    <w:p w14:paraId="02B34A8C" w14:textId="77777777" w:rsidR="008F1815" w:rsidRPr="00063566" w:rsidRDefault="008F1815" w:rsidP="008F1815">
      <w:pPr>
        <w:numPr>
          <w:ilvl w:val="0"/>
          <w:numId w:val="2"/>
        </w:numPr>
        <w:rPr>
          <w:rFonts w:ascii="Helvetica" w:hAnsi="Helvetica"/>
          <w:sz w:val="22"/>
          <w:szCs w:val="22"/>
        </w:rPr>
      </w:pPr>
      <w:r w:rsidRPr="00063566">
        <w:rPr>
          <w:rFonts w:ascii="Helvetica" w:hAnsi="Helvetica"/>
          <w:sz w:val="22"/>
          <w:szCs w:val="22"/>
        </w:rPr>
        <w:t>Anslaget ska vara kort (helst inte mer än 3 minuter) och tydligt t.ex. det onda mot det goda.</w:t>
      </w:r>
    </w:p>
    <w:p w14:paraId="333F7D61" w14:textId="77777777" w:rsidR="008F1815" w:rsidRPr="00063566" w:rsidRDefault="008F1815" w:rsidP="008F1815">
      <w:pPr>
        <w:rPr>
          <w:rFonts w:ascii="Helvetica" w:hAnsi="Helvetica"/>
          <w:sz w:val="22"/>
          <w:szCs w:val="22"/>
        </w:rPr>
      </w:pPr>
    </w:p>
    <w:p w14:paraId="25B9C5A3" w14:textId="77777777" w:rsidR="008F1815" w:rsidRPr="00063566" w:rsidRDefault="008F1815" w:rsidP="008F1815">
      <w:pPr>
        <w:rPr>
          <w:rFonts w:ascii="Helvetica" w:hAnsi="Helvetica"/>
          <w:sz w:val="22"/>
          <w:szCs w:val="22"/>
        </w:rPr>
      </w:pPr>
    </w:p>
    <w:p w14:paraId="62DFCF10" w14:textId="77777777" w:rsidR="008F1815" w:rsidRPr="00063566" w:rsidRDefault="008F1815" w:rsidP="008F1815">
      <w:pPr>
        <w:pStyle w:val="Rubrik1"/>
        <w:numPr>
          <w:ilvl w:val="0"/>
          <w:numId w:val="4"/>
        </w:numPr>
        <w:rPr>
          <w:rFonts w:ascii="Helvetica" w:hAnsi="Helvetica"/>
          <w:sz w:val="22"/>
          <w:szCs w:val="22"/>
        </w:rPr>
      </w:pPr>
      <w:r w:rsidRPr="00063566">
        <w:rPr>
          <w:rFonts w:ascii="Helvetica" w:hAnsi="Helvetica"/>
          <w:sz w:val="22"/>
          <w:szCs w:val="22"/>
        </w:rPr>
        <w:t>Presentation</w:t>
      </w:r>
    </w:p>
    <w:p w14:paraId="3F177247" w14:textId="77777777" w:rsidR="008F1815" w:rsidRPr="00063566" w:rsidRDefault="008F1815" w:rsidP="008F1815">
      <w:pPr>
        <w:rPr>
          <w:rFonts w:ascii="Helvetica" w:hAnsi="Helvetica"/>
          <w:sz w:val="22"/>
          <w:szCs w:val="22"/>
        </w:rPr>
      </w:pPr>
      <w:r w:rsidRPr="00063566">
        <w:rPr>
          <w:rFonts w:ascii="Helvetica" w:hAnsi="Helvetica"/>
          <w:sz w:val="22"/>
          <w:szCs w:val="22"/>
        </w:rPr>
        <w:t>Presentationen beskriver konflikterna, karaktärerna och relationerna i filmen.</w:t>
      </w:r>
    </w:p>
    <w:p w14:paraId="0187E2FE" w14:textId="77777777" w:rsidR="008F1815" w:rsidRPr="00063566" w:rsidRDefault="008F1815" w:rsidP="008F1815">
      <w:pPr>
        <w:rPr>
          <w:rFonts w:ascii="Helvetica" w:hAnsi="Helvetica"/>
          <w:sz w:val="22"/>
          <w:szCs w:val="22"/>
        </w:rPr>
      </w:pPr>
      <w:r w:rsidRPr="00063566">
        <w:rPr>
          <w:rFonts w:ascii="Helvetica" w:hAnsi="Helvetica"/>
          <w:sz w:val="22"/>
          <w:szCs w:val="22"/>
        </w:rPr>
        <w:t>Huvudkonflikten har redan visats i anslaget, nu följer en utförligare beskrivning av konflikten. Karaktärerna kan huvudsakligen delas in i dessa rollfunktioner:</w:t>
      </w:r>
    </w:p>
    <w:p w14:paraId="551BCB8A" w14:textId="77777777" w:rsidR="008F1815" w:rsidRPr="00063566" w:rsidRDefault="008F1815" w:rsidP="008F1815">
      <w:pPr>
        <w:rPr>
          <w:rFonts w:ascii="Helvetica" w:hAnsi="Helvetica"/>
          <w:sz w:val="22"/>
          <w:szCs w:val="22"/>
        </w:rPr>
      </w:pPr>
    </w:p>
    <w:p w14:paraId="265C5FDA" w14:textId="77777777" w:rsidR="00EF4598" w:rsidRPr="002D0B13" w:rsidRDefault="002D0B13" w:rsidP="00EF4598">
      <w:pPr>
        <w:pStyle w:val="Rubrik2"/>
        <w:rPr>
          <w:rFonts w:ascii="Helvetica" w:hAnsi="Helvetica"/>
          <w:sz w:val="22"/>
          <w:szCs w:val="22"/>
        </w:rPr>
      </w:pPr>
      <w:r w:rsidRPr="00063566">
        <w:rPr>
          <w:rFonts w:ascii="Helvetica" w:hAnsi="Helvetica"/>
          <w:sz w:val="22"/>
          <w:szCs w:val="22"/>
        </w:rPr>
        <w:t>Antagonisten</w:t>
      </w:r>
      <w:r>
        <w:rPr>
          <w:rFonts w:ascii="Helvetica" w:hAnsi="Helvetica"/>
          <w:sz w:val="22"/>
          <w:szCs w:val="22"/>
        </w:rPr>
        <w:t xml:space="preserve"> eller </w:t>
      </w:r>
      <w:r w:rsidR="008F1815" w:rsidRPr="00063566">
        <w:rPr>
          <w:rFonts w:ascii="Helvetica" w:hAnsi="Helvetica"/>
          <w:sz w:val="22"/>
          <w:szCs w:val="22"/>
        </w:rPr>
        <w:t>Den drivande karaktären</w:t>
      </w:r>
    </w:p>
    <w:p w14:paraId="40D5F0A8" w14:textId="77777777" w:rsidR="008F1815" w:rsidRPr="00063566" w:rsidRDefault="00EF4598" w:rsidP="008F1815">
      <w:pPr>
        <w:rPr>
          <w:rFonts w:ascii="Helvetica" w:hAnsi="Helvetica"/>
          <w:sz w:val="22"/>
          <w:szCs w:val="22"/>
        </w:rPr>
      </w:pPr>
      <w:r>
        <w:rPr>
          <w:rFonts w:ascii="Helvetica" w:hAnsi="Helvetica"/>
          <w:sz w:val="22"/>
          <w:szCs w:val="22"/>
        </w:rPr>
        <w:t>Är</w:t>
      </w:r>
      <w:r w:rsidRPr="002D0B13">
        <w:rPr>
          <w:rFonts w:ascii="Helvetica" w:hAnsi="Helvetica"/>
          <w:sz w:val="22"/>
          <w:szCs w:val="22"/>
        </w:rPr>
        <w:t xml:space="preserve"> den onda i berättelsen och behöver inte nödvändigtvis vara en människa. </w:t>
      </w:r>
      <w:r>
        <w:rPr>
          <w:rFonts w:ascii="Helvetica" w:hAnsi="Helvetica"/>
          <w:sz w:val="22"/>
          <w:szCs w:val="22"/>
        </w:rPr>
        <w:t xml:space="preserve">Det kan t.ex. vara ett farligt djur, ett monster eller en naturkatastrof. </w:t>
      </w:r>
      <w:r w:rsidRPr="002D0B13">
        <w:rPr>
          <w:rFonts w:ascii="Helvetica" w:hAnsi="Helvetica"/>
          <w:sz w:val="22"/>
          <w:szCs w:val="22"/>
        </w:rPr>
        <w:t>Denne driver filmen framåt genom att ständigt stå i vägen för protagonisten.</w:t>
      </w:r>
      <w:r>
        <w:rPr>
          <w:rFonts w:ascii="Helvetica" w:hAnsi="Helvetica"/>
          <w:sz w:val="22"/>
          <w:szCs w:val="22"/>
        </w:rPr>
        <w:t xml:space="preserve"> </w:t>
      </w:r>
      <w:r w:rsidR="008F1815" w:rsidRPr="00063566">
        <w:rPr>
          <w:rFonts w:ascii="Helvetica" w:hAnsi="Helvetica"/>
          <w:sz w:val="22"/>
          <w:szCs w:val="22"/>
        </w:rPr>
        <w:t xml:space="preserve">Han/hon finns med filmen igenom och segrar eller besegras vid konfliktförlösningen. </w:t>
      </w:r>
      <w:r w:rsidR="002D0B13" w:rsidRPr="00063566">
        <w:rPr>
          <w:rFonts w:ascii="Helvetica" w:hAnsi="Helvetica"/>
          <w:sz w:val="22"/>
          <w:szCs w:val="22"/>
        </w:rPr>
        <w:t xml:space="preserve">Exempel på sådana karaktärer är: Darth Wader i Stjärnornas krig och Jason i </w:t>
      </w:r>
      <w:proofErr w:type="gramStart"/>
      <w:r w:rsidR="002D0B13" w:rsidRPr="00063566">
        <w:rPr>
          <w:rFonts w:ascii="Helvetica" w:hAnsi="Helvetica"/>
          <w:sz w:val="22"/>
          <w:szCs w:val="22"/>
        </w:rPr>
        <w:t>Fredagen</w:t>
      </w:r>
      <w:proofErr w:type="gramEnd"/>
      <w:r w:rsidR="002D0B13" w:rsidRPr="00063566">
        <w:rPr>
          <w:rFonts w:ascii="Helvetica" w:hAnsi="Helvetica"/>
          <w:sz w:val="22"/>
          <w:szCs w:val="22"/>
        </w:rPr>
        <w:t xml:space="preserve"> den 13:e.</w:t>
      </w:r>
      <w:r w:rsidR="002D0B13">
        <w:rPr>
          <w:rFonts w:ascii="Helvetica" w:hAnsi="Helvetica"/>
          <w:sz w:val="22"/>
          <w:szCs w:val="22"/>
        </w:rPr>
        <w:t xml:space="preserve"> </w:t>
      </w:r>
    </w:p>
    <w:p w14:paraId="6A7E3B4A" w14:textId="77777777" w:rsidR="008F1815" w:rsidRPr="00063566" w:rsidRDefault="008F1815" w:rsidP="008F1815">
      <w:pPr>
        <w:rPr>
          <w:rFonts w:ascii="Helvetica" w:hAnsi="Helvetica"/>
          <w:sz w:val="22"/>
          <w:szCs w:val="22"/>
        </w:rPr>
      </w:pPr>
    </w:p>
    <w:p w14:paraId="07B5730F" w14:textId="77777777" w:rsidR="00EF4598" w:rsidRPr="002D0B13" w:rsidRDefault="002D0B13" w:rsidP="00EF4598">
      <w:pPr>
        <w:pStyle w:val="Rubrik2"/>
        <w:rPr>
          <w:rFonts w:ascii="Helvetica" w:hAnsi="Helvetica"/>
          <w:sz w:val="22"/>
          <w:szCs w:val="22"/>
        </w:rPr>
      </w:pPr>
      <w:r>
        <w:rPr>
          <w:rFonts w:ascii="Helvetica" w:hAnsi="Helvetica"/>
          <w:sz w:val="22"/>
          <w:szCs w:val="22"/>
        </w:rPr>
        <w:t xml:space="preserve">Protagonisten eller </w:t>
      </w:r>
      <w:r w:rsidR="008F1815" w:rsidRPr="00063566">
        <w:rPr>
          <w:rFonts w:ascii="Helvetica" w:hAnsi="Helvetica"/>
          <w:sz w:val="22"/>
          <w:szCs w:val="22"/>
        </w:rPr>
        <w:t>Huvudkaraktären</w:t>
      </w:r>
    </w:p>
    <w:p w14:paraId="570BAC83" w14:textId="77777777" w:rsidR="00EF4598" w:rsidRPr="002D0B13" w:rsidRDefault="00EF4598" w:rsidP="00EF4598">
      <w:pPr>
        <w:rPr>
          <w:rFonts w:ascii="Helvetica" w:hAnsi="Helvetica"/>
          <w:sz w:val="22"/>
          <w:szCs w:val="22"/>
        </w:rPr>
      </w:pPr>
      <w:r w:rsidRPr="002D0B13">
        <w:rPr>
          <w:rFonts w:ascii="Helvetica" w:hAnsi="Helvetica"/>
          <w:sz w:val="22"/>
          <w:szCs w:val="22"/>
        </w:rPr>
        <w:t>Protagonisten är den goda människan i berättelsen som publiken ska sympatisera med. Genom att göra protagonisten underlägsen antagonisten uppstår en dramatisk effekt där framåtrörelsen är kampen mellan dem båda.</w:t>
      </w:r>
    </w:p>
    <w:p w14:paraId="75E601EA" w14:textId="77777777" w:rsidR="008F1815" w:rsidRPr="00063566" w:rsidRDefault="008F1815" w:rsidP="008F1815">
      <w:pPr>
        <w:rPr>
          <w:rFonts w:ascii="Helvetica" w:hAnsi="Helvetica"/>
          <w:sz w:val="22"/>
          <w:szCs w:val="22"/>
        </w:rPr>
      </w:pPr>
      <w:r w:rsidRPr="00063566">
        <w:rPr>
          <w:rFonts w:ascii="Helvetica" w:hAnsi="Helvetica"/>
          <w:sz w:val="22"/>
          <w:szCs w:val="22"/>
        </w:rPr>
        <w:lastRenderedPageBreak/>
        <w:t xml:space="preserve">I filmens början är denne så långt från sitt mål som möjligt för att till slutet ha uppnått det, eller varit väldigt nära att uppnå det. Luke Skywalker är </w:t>
      </w:r>
      <w:r w:rsidR="00EF4598">
        <w:rPr>
          <w:rFonts w:ascii="Helvetica" w:hAnsi="Helvetica"/>
          <w:sz w:val="22"/>
          <w:szCs w:val="22"/>
        </w:rPr>
        <w:t>protagonisten</w:t>
      </w:r>
      <w:r w:rsidRPr="00063566">
        <w:rPr>
          <w:rFonts w:ascii="Helvetica" w:hAnsi="Helvetica"/>
          <w:sz w:val="22"/>
          <w:szCs w:val="22"/>
        </w:rPr>
        <w:t xml:space="preserve"> i Stjärnornas krig.</w:t>
      </w:r>
      <w:r w:rsidR="00EF4598">
        <w:rPr>
          <w:rFonts w:ascii="Helvetica" w:hAnsi="Helvetica"/>
          <w:sz w:val="22"/>
          <w:szCs w:val="22"/>
        </w:rPr>
        <w:t xml:space="preserve"> </w:t>
      </w:r>
      <w:r w:rsidRPr="00063566">
        <w:rPr>
          <w:rFonts w:ascii="Helvetica" w:hAnsi="Helvetica"/>
          <w:sz w:val="22"/>
          <w:szCs w:val="22"/>
        </w:rPr>
        <w:t xml:space="preserve">Vanligtvis har </w:t>
      </w:r>
      <w:r w:rsidR="00EF4598">
        <w:rPr>
          <w:rFonts w:ascii="Helvetica" w:hAnsi="Helvetica"/>
          <w:sz w:val="22"/>
          <w:szCs w:val="22"/>
        </w:rPr>
        <w:t>protagonisten</w:t>
      </w:r>
      <w:r w:rsidRPr="00063566">
        <w:rPr>
          <w:rFonts w:ascii="Helvetica" w:hAnsi="Helvetica"/>
          <w:sz w:val="22"/>
          <w:szCs w:val="22"/>
        </w:rPr>
        <w:t xml:space="preserve"> huvudrollen, men i en del filmer kan det vara </w:t>
      </w:r>
      <w:r w:rsidR="002D0B13">
        <w:rPr>
          <w:rFonts w:ascii="Helvetica" w:hAnsi="Helvetica"/>
          <w:sz w:val="22"/>
          <w:szCs w:val="22"/>
        </w:rPr>
        <w:t>hjälten</w:t>
      </w:r>
      <w:r w:rsidRPr="00063566">
        <w:rPr>
          <w:rFonts w:ascii="Helvetica" w:hAnsi="Helvetica"/>
          <w:sz w:val="22"/>
          <w:szCs w:val="22"/>
        </w:rPr>
        <w:t xml:space="preserve"> vi identifierar oss med.</w:t>
      </w:r>
    </w:p>
    <w:p w14:paraId="13E47688" w14:textId="77777777" w:rsidR="002D0B13" w:rsidRPr="002D0B13" w:rsidRDefault="002D0B13" w:rsidP="002D0B13">
      <w:pPr>
        <w:rPr>
          <w:rFonts w:ascii="Helvetica" w:hAnsi="Helvetica"/>
          <w:sz w:val="22"/>
          <w:szCs w:val="22"/>
        </w:rPr>
      </w:pPr>
    </w:p>
    <w:p w14:paraId="3EA3F116" w14:textId="77777777" w:rsidR="002D0B13" w:rsidRPr="00EF4598" w:rsidRDefault="002D0B13" w:rsidP="002D0B13">
      <w:pPr>
        <w:rPr>
          <w:rFonts w:ascii="Helvetica" w:hAnsi="Helvetica"/>
          <w:i/>
          <w:sz w:val="22"/>
          <w:szCs w:val="22"/>
        </w:rPr>
      </w:pPr>
      <w:r w:rsidRPr="00EF4598">
        <w:rPr>
          <w:rFonts w:ascii="Helvetica" w:hAnsi="Helvetica"/>
          <w:i/>
          <w:sz w:val="22"/>
          <w:szCs w:val="22"/>
        </w:rPr>
        <w:t>Hjälten</w:t>
      </w:r>
    </w:p>
    <w:p w14:paraId="32649CE1" w14:textId="77777777" w:rsidR="002D0B13" w:rsidRPr="002D0B13" w:rsidRDefault="002D0B13" w:rsidP="002D0B13">
      <w:pPr>
        <w:rPr>
          <w:rFonts w:ascii="Helvetica" w:hAnsi="Helvetica"/>
          <w:sz w:val="22"/>
          <w:szCs w:val="22"/>
        </w:rPr>
      </w:pPr>
      <w:r w:rsidRPr="002D0B13">
        <w:rPr>
          <w:rFonts w:ascii="Helvetica" w:hAnsi="Helvetica"/>
          <w:sz w:val="22"/>
          <w:szCs w:val="22"/>
        </w:rPr>
        <w:t>Hjältens uppgift, som även är en av filmens protagonister, är att hjälpa protagonisten att bekämpa antagonisten. Hjälten har ibland superkrafter som till exempel Stålmannen, men har också svagheter för att göra det hela mer dramatiskt. Om hjälten är oövervinnlig finns</w:t>
      </w:r>
      <w:r w:rsidR="00EF4598">
        <w:rPr>
          <w:rFonts w:ascii="Helvetica" w:hAnsi="Helvetica"/>
          <w:sz w:val="22"/>
          <w:szCs w:val="22"/>
        </w:rPr>
        <w:t xml:space="preserve"> det inte mycket till dramatik.</w:t>
      </w:r>
    </w:p>
    <w:p w14:paraId="58E32CF1" w14:textId="77777777" w:rsidR="002D0B13" w:rsidRDefault="002D0B13" w:rsidP="008F1815">
      <w:pPr>
        <w:pStyle w:val="Rubrik2"/>
        <w:rPr>
          <w:rFonts w:ascii="Helvetica" w:hAnsi="Helvetica"/>
          <w:sz w:val="22"/>
          <w:szCs w:val="22"/>
        </w:rPr>
      </w:pPr>
    </w:p>
    <w:p w14:paraId="1E400526" w14:textId="77777777" w:rsidR="008F1815" w:rsidRPr="00063566" w:rsidRDefault="002D0B13" w:rsidP="008F1815">
      <w:pPr>
        <w:pStyle w:val="Rubrik2"/>
        <w:rPr>
          <w:rFonts w:ascii="Helvetica" w:hAnsi="Helvetica"/>
          <w:sz w:val="22"/>
          <w:szCs w:val="22"/>
        </w:rPr>
      </w:pPr>
      <w:r>
        <w:rPr>
          <w:rFonts w:ascii="Helvetica" w:hAnsi="Helvetica"/>
          <w:sz w:val="22"/>
          <w:szCs w:val="22"/>
        </w:rPr>
        <w:t>Bi</w:t>
      </w:r>
      <w:r w:rsidR="008F1815" w:rsidRPr="00063566">
        <w:rPr>
          <w:rFonts w:ascii="Helvetica" w:hAnsi="Helvetica"/>
          <w:sz w:val="22"/>
          <w:szCs w:val="22"/>
        </w:rPr>
        <w:t>roller - skuggroller och kontrastroller</w:t>
      </w:r>
    </w:p>
    <w:p w14:paraId="1912565A" w14:textId="77777777" w:rsidR="008F1815" w:rsidRPr="00063566" w:rsidRDefault="002D0B13" w:rsidP="008F1815">
      <w:pPr>
        <w:rPr>
          <w:rFonts w:ascii="Helvetica" w:hAnsi="Helvetica"/>
          <w:sz w:val="22"/>
          <w:szCs w:val="22"/>
        </w:rPr>
      </w:pPr>
      <w:r>
        <w:rPr>
          <w:rFonts w:ascii="Helvetica" w:hAnsi="Helvetica"/>
          <w:sz w:val="22"/>
          <w:szCs w:val="22"/>
        </w:rPr>
        <w:t>Bi</w:t>
      </w:r>
      <w:r w:rsidR="008F1815" w:rsidRPr="00063566">
        <w:rPr>
          <w:rFonts w:ascii="Helvetica" w:hAnsi="Helvetica"/>
          <w:sz w:val="22"/>
          <w:szCs w:val="22"/>
        </w:rPr>
        <w:t xml:space="preserve">rollernas funktion är att belysa den utveckling som huvudkaraktären genomgår. Det kan göras genom att likna huvudkaraktären och genomgå samma utveckling – </w:t>
      </w:r>
      <w:r w:rsidR="008F1815" w:rsidRPr="00063566">
        <w:rPr>
          <w:rFonts w:ascii="Helvetica" w:hAnsi="Helvetica"/>
          <w:i/>
          <w:sz w:val="22"/>
          <w:szCs w:val="22"/>
        </w:rPr>
        <w:t>skuggroll</w:t>
      </w:r>
      <w:r w:rsidR="008F1815" w:rsidRPr="00063566">
        <w:rPr>
          <w:rFonts w:ascii="Helvetica" w:hAnsi="Helvetica"/>
          <w:sz w:val="22"/>
          <w:szCs w:val="22"/>
        </w:rPr>
        <w:t xml:space="preserve">. </w:t>
      </w:r>
    </w:p>
    <w:p w14:paraId="6F878279" w14:textId="77777777" w:rsidR="008F1815" w:rsidRPr="00063566" w:rsidRDefault="008F1815" w:rsidP="008F1815">
      <w:pPr>
        <w:rPr>
          <w:rFonts w:ascii="Helvetica" w:hAnsi="Helvetica"/>
          <w:sz w:val="22"/>
          <w:szCs w:val="22"/>
        </w:rPr>
      </w:pPr>
      <w:r w:rsidRPr="00063566">
        <w:rPr>
          <w:rFonts w:ascii="Helvetica" w:hAnsi="Helvetica"/>
          <w:sz w:val="22"/>
          <w:szCs w:val="22"/>
        </w:rPr>
        <w:t xml:space="preserve">Han Solo är en </w:t>
      </w:r>
      <w:r w:rsidRPr="00063566">
        <w:rPr>
          <w:rFonts w:ascii="Helvetica" w:hAnsi="Helvetica"/>
          <w:i/>
          <w:sz w:val="22"/>
          <w:szCs w:val="22"/>
        </w:rPr>
        <w:t>kontrastroll</w:t>
      </w:r>
      <w:r w:rsidRPr="00063566">
        <w:rPr>
          <w:rFonts w:ascii="Helvetica" w:hAnsi="Helvetica"/>
          <w:sz w:val="22"/>
          <w:szCs w:val="22"/>
        </w:rPr>
        <w:t xml:space="preserve"> till Luke Skywalker. Han är olik Luke men utvecklas från att vara själviskt penningtörstande till att osjälviskt hjälpa Luke på slutet av filmen. En kontrastroll kan också vara lik huvudkaraktären men utvecklas åt ett annat håll.</w:t>
      </w:r>
    </w:p>
    <w:p w14:paraId="3CA55C9C" w14:textId="77777777" w:rsidR="008F1815" w:rsidRPr="00063566" w:rsidRDefault="008F1815" w:rsidP="008F1815">
      <w:pPr>
        <w:rPr>
          <w:rFonts w:ascii="Helvetica" w:hAnsi="Helvetica"/>
          <w:sz w:val="22"/>
          <w:szCs w:val="22"/>
        </w:rPr>
      </w:pPr>
    </w:p>
    <w:p w14:paraId="2EDEA1DE" w14:textId="77777777" w:rsidR="008F1815" w:rsidRPr="00063566" w:rsidRDefault="008F1815" w:rsidP="008F1815">
      <w:pPr>
        <w:rPr>
          <w:rFonts w:ascii="Helvetica" w:hAnsi="Helvetica"/>
          <w:sz w:val="22"/>
          <w:szCs w:val="22"/>
        </w:rPr>
      </w:pPr>
      <w:r w:rsidRPr="00063566">
        <w:rPr>
          <w:rFonts w:ascii="Helvetica" w:hAnsi="Helvetica"/>
          <w:i/>
          <w:sz w:val="22"/>
          <w:szCs w:val="22"/>
        </w:rPr>
        <w:t>Närmaste relation</w:t>
      </w:r>
      <w:r w:rsidRPr="00063566">
        <w:rPr>
          <w:rFonts w:ascii="Helvetica" w:hAnsi="Helvetica"/>
          <w:sz w:val="22"/>
          <w:szCs w:val="22"/>
        </w:rPr>
        <w:t xml:space="preserve"> – den roll som är starkt sammanbunden med en annan, oftast huvudrollen. Denna rolls funktion är att visa sådana känslor som huvudrollen inte kan visa, t.ex. skräck, undran eller hat.</w:t>
      </w:r>
    </w:p>
    <w:p w14:paraId="2DF48948" w14:textId="77777777" w:rsidR="008F1815" w:rsidRPr="00063566" w:rsidRDefault="008F1815" w:rsidP="008F1815">
      <w:pPr>
        <w:rPr>
          <w:rFonts w:ascii="Helvetica" w:hAnsi="Helvetica"/>
          <w:sz w:val="22"/>
          <w:szCs w:val="22"/>
        </w:rPr>
      </w:pPr>
    </w:p>
    <w:p w14:paraId="19435B83" w14:textId="77777777" w:rsidR="008F1815" w:rsidRPr="00063566" w:rsidRDefault="008F1815" w:rsidP="008F1815">
      <w:pPr>
        <w:rPr>
          <w:rFonts w:ascii="Helvetica" w:hAnsi="Helvetica"/>
          <w:sz w:val="22"/>
          <w:szCs w:val="22"/>
        </w:rPr>
      </w:pPr>
      <w:r w:rsidRPr="00063566">
        <w:rPr>
          <w:rFonts w:ascii="Helvetica" w:hAnsi="Helvetica"/>
          <w:i/>
          <w:sz w:val="22"/>
          <w:szCs w:val="22"/>
        </w:rPr>
        <w:t>Normen</w:t>
      </w:r>
      <w:r w:rsidRPr="00063566">
        <w:rPr>
          <w:rFonts w:ascii="Helvetica" w:hAnsi="Helvetica"/>
          <w:sz w:val="22"/>
          <w:szCs w:val="22"/>
        </w:rPr>
        <w:t xml:space="preserve"> – den ”vanliga” personen i handlingen som ger distans till och perspektiv på händelseförloppet och därmed skapar trovärdighet till själva händelsen.</w:t>
      </w:r>
    </w:p>
    <w:p w14:paraId="481A6796" w14:textId="77777777" w:rsidR="008F1815" w:rsidRPr="00063566" w:rsidRDefault="008F1815" w:rsidP="008F1815">
      <w:pPr>
        <w:rPr>
          <w:rFonts w:ascii="Helvetica" w:hAnsi="Helvetica"/>
          <w:sz w:val="22"/>
          <w:szCs w:val="22"/>
        </w:rPr>
      </w:pPr>
    </w:p>
    <w:p w14:paraId="3804CBC5" w14:textId="77777777" w:rsidR="008F1815" w:rsidRPr="00063566" w:rsidRDefault="008F1815" w:rsidP="008F1815">
      <w:pPr>
        <w:rPr>
          <w:rFonts w:ascii="Helvetica" w:hAnsi="Helvetica"/>
          <w:sz w:val="22"/>
          <w:szCs w:val="22"/>
        </w:rPr>
      </w:pPr>
    </w:p>
    <w:p w14:paraId="2B0A1C16" w14:textId="77777777" w:rsidR="008F1815" w:rsidRPr="00063566" w:rsidRDefault="008F1815" w:rsidP="008F1815">
      <w:pPr>
        <w:pStyle w:val="Rubrik1"/>
        <w:numPr>
          <w:ilvl w:val="0"/>
          <w:numId w:val="5"/>
        </w:numPr>
        <w:rPr>
          <w:rFonts w:ascii="Helvetica" w:hAnsi="Helvetica"/>
          <w:sz w:val="22"/>
          <w:szCs w:val="22"/>
        </w:rPr>
      </w:pPr>
      <w:r w:rsidRPr="00063566">
        <w:rPr>
          <w:rFonts w:ascii="Helvetica" w:hAnsi="Helvetica"/>
          <w:sz w:val="22"/>
          <w:szCs w:val="22"/>
        </w:rPr>
        <w:t>Fördjupning</w:t>
      </w:r>
    </w:p>
    <w:p w14:paraId="3DE43176" w14:textId="77777777" w:rsidR="008F1815" w:rsidRPr="00063566" w:rsidRDefault="008F1815" w:rsidP="008F1815">
      <w:pPr>
        <w:rPr>
          <w:rFonts w:ascii="Helvetica" w:hAnsi="Helvetica"/>
          <w:sz w:val="22"/>
          <w:szCs w:val="22"/>
        </w:rPr>
      </w:pPr>
      <w:r w:rsidRPr="00063566">
        <w:rPr>
          <w:rFonts w:ascii="Helvetica" w:hAnsi="Helvetica"/>
          <w:sz w:val="22"/>
          <w:szCs w:val="22"/>
        </w:rPr>
        <w:t>Här får vi veta lite mer om de som medverkar i filmen och om de bakomliggande orsakerna till deras handlande.</w:t>
      </w:r>
    </w:p>
    <w:p w14:paraId="764A61EB" w14:textId="77777777" w:rsidR="008F1815" w:rsidRPr="00063566" w:rsidRDefault="008F1815" w:rsidP="008F1815">
      <w:pPr>
        <w:rPr>
          <w:rFonts w:ascii="Helvetica" w:hAnsi="Helvetica"/>
          <w:sz w:val="22"/>
          <w:szCs w:val="22"/>
        </w:rPr>
      </w:pPr>
      <w:r w:rsidRPr="00063566">
        <w:rPr>
          <w:rFonts w:ascii="Helvetica" w:hAnsi="Helvetica"/>
          <w:sz w:val="22"/>
          <w:szCs w:val="22"/>
        </w:rPr>
        <w:t xml:space="preserve">Oftast får vi inte veta särskilt mycket om karaktärerna ändå men med hjälp av fantasi, schabloner och fördomar lägger vi till en massa egenskaper själva. Om vi t.ex. får veta att någon är direktör tar vi för givet att han är rik och inflytelserik kapitalist. </w:t>
      </w:r>
    </w:p>
    <w:p w14:paraId="1E9B5D59" w14:textId="77777777" w:rsidR="008F1815" w:rsidRPr="00063566" w:rsidRDefault="008F1815" w:rsidP="008F1815">
      <w:pPr>
        <w:rPr>
          <w:rFonts w:ascii="Helvetica" w:hAnsi="Helvetica"/>
          <w:sz w:val="22"/>
          <w:szCs w:val="22"/>
        </w:rPr>
      </w:pPr>
    </w:p>
    <w:p w14:paraId="4958E53D" w14:textId="77777777" w:rsidR="008F1815" w:rsidRPr="00063566" w:rsidRDefault="008F1815" w:rsidP="008F1815">
      <w:pPr>
        <w:rPr>
          <w:rFonts w:ascii="Helvetica" w:hAnsi="Helvetica"/>
          <w:sz w:val="22"/>
          <w:szCs w:val="22"/>
        </w:rPr>
      </w:pPr>
    </w:p>
    <w:p w14:paraId="725F410E" w14:textId="77777777" w:rsidR="008F1815" w:rsidRPr="00063566" w:rsidRDefault="008F1815" w:rsidP="008F1815">
      <w:pPr>
        <w:numPr>
          <w:ilvl w:val="0"/>
          <w:numId w:val="6"/>
        </w:numPr>
        <w:rPr>
          <w:rFonts w:ascii="Helvetica" w:hAnsi="Helvetica"/>
          <w:b/>
          <w:sz w:val="22"/>
          <w:szCs w:val="22"/>
        </w:rPr>
      </w:pPr>
      <w:r w:rsidRPr="00063566">
        <w:rPr>
          <w:rFonts w:ascii="Helvetica" w:hAnsi="Helvetica"/>
          <w:b/>
          <w:sz w:val="22"/>
          <w:szCs w:val="22"/>
        </w:rPr>
        <w:t>Konfliktupptrappning – gestaltning</w:t>
      </w:r>
    </w:p>
    <w:p w14:paraId="4B4FA581" w14:textId="77777777" w:rsidR="008F1815" w:rsidRPr="00063566" w:rsidRDefault="008F1815" w:rsidP="008F1815">
      <w:pPr>
        <w:rPr>
          <w:rFonts w:ascii="Helvetica" w:hAnsi="Helvetica"/>
          <w:sz w:val="22"/>
          <w:szCs w:val="22"/>
        </w:rPr>
      </w:pPr>
      <w:r w:rsidRPr="00063566">
        <w:rPr>
          <w:rFonts w:ascii="Helvetica" w:hAnsi="Helvetica"/>
          <w:sz w:val="22"/>
          <w:szCs w:val="22"/>
        </w:rPr>
        <w:t xml:space="preserve">Efter presentation och fördjupningen kan det (äntligen) börja hända saker. Vi har fått den information vi behöver för att ”hänga med” i händelseförloppet. Steg för steg trappas konflikten upp tills den når sin upplösning i den s.k. </w:t>
      </w:r>
      <w:r w:rsidRPr="00063566">
        <w:rPr>
          <w:rFonts w:ascii="Helvetica" w:hAnsi="Helvetica"/>
          <w:i/>
          <w:sz w:val="22"/>
          <w:szCs w:val="22"/>
        </w:rPr>
        <w:t>konfliktförlösningen</w:t>
      </w:r>
      <w:r w:rsidRPr="00063566">
        <w:rPr>
          <w:rFonts w:ascii="Helvetica" w:hAnsi="Helvetica"/>
          <w:sz w:val="22"/>
          <w:szCs w:val="22"/>
        </w:rPr>
        <w:t xml:space="preserve">. </w:t>
      </w:r>
    </w:p>
    <w:p w14:paraId="498D2399" w14:textId="77777777" w:rsidR="008F1815" w:rsidRPr="00063566" w:rsidRDefault="008F1815" w:rsidP="008F1815">
      <w:pPr>
        <w:rPr>
          <w:rFonts w:ascii="Helvetica" w:hAnsi="Helvetica"/>
          <w:sz w:val="22"/>
          <w:szCs w:val="22"/>
        </w:rPr>
      </w:pPr>
      <w:r w:rsidRPr="00063566">
        <w:rPr>
          <w:rFonts w:ascii="Helvetica" w:hAnsi="Helvetica"/>
          <w:sz w:val="22"/>
          <w:szCs w:val="22"/>
        </w:rPr>
        <w:t xml:space="preserve">På vägen dit krävs en mängd </w:t>
      </w:r>
      <w:proofErr w:type="spellStart"/>
      <w:r w:rsidRPr="00063566">
        <w:rPr>
          <w:rFonts w:ascii="Helvetica" w:hAnsi="Helvetica"/>
          <w:sz w:val="22"/>
          <w:szCs w:val="22"/>
        </w:rPr>
        <w:t>delkonflikter</w:t>
      </w:r>
      <w:proofErr w:type="spellEnd"/>
      <w:r w:rsidRPr="00063566">
        <w:rPr>
          <w:rFonts w:ascii="Helvetica" w:hAnsi="Helvetica"/>
          <w:sz w:val="22"/>
          <w:szCs w:val="22"/>
        </w:rPr>
        <w:t xml:space="preserve"> och förvecklingar för att hålla publikens intresse vid liv. Varje </w:t>
      </w:r>
      <w:proofErr w:type="spellStart"/>
      <w:r w:rsidRPr="00063566">
        <w:rPr>
          <w:rFonts w:ascii="Helvetica" w:hAnsi="Helvetica"/>
          <w:sz w:val="22"/>
          <w:szCs w:val="22"/>
        </w:rPr>
        <w:t>delkonflikt</w:t>
      </w:r>
      <w:proofErr w:type="spellEnd"/>
      <w:r w:rsidRPr="00063566">
        <w:rPr>
          <w:rFonts w:ascii="Helvetica" w:hAnsi="Helvetica"/>
          <w:sz w:val="22"/>
          <w:szCs w:val="22"/>
        </w:rPr>
        <w:t xml:space="preserve"> följer samma mönster som huvudkonflikten för att filmen inte ska bli oklar utan tydlig.</w:t>
      </w:r>
    </w:p>
    <w:p w14:paraId="469B8756" w14:textId="77777777" w:rsidR="008F1815" w:rsidRPr="00063566" w:rsidRDefault="008F1815" w:rsidP="008F1815">
      <w:pPr>
        <w:rPr>
          <w:rFonts w:ascii="Helvetica" w:hAnsi="Helvetica"/>
          <w:sz w:val="22"/>
          <w:szCs w:val="22"/>
        </w:rPr>
      </w:pPr>
    </w:p>
    <w:p w14:paraId="57A3D784" w14:textId="77777777" w:rsidR="008F1815" w:rsidRPr="00063566" w:rsidRDefault="008F1815" w:rsidP="008F1815">
      <w:pPr>
        <w:rPr>
          <w:rFonts w:ascii="Helvetica" w:hAnsi="Helvetica"/>
          <w:sz w:val="22"/>
          <w:szCs w:val="22"/>
        </w:rPr>
      </w:pPr>
    </w:p>
    <w:p w14:paraId="438FC4A9" w14:textId="77777777" w:rsidR="008F1815" w:rsidRPr="00063566" w:rsidRDefault="008F1815" w:rsidP="008F1815">
      <w:pPr>
        <w:numPr>
          <w:ilvl w:val="0"/>
          <w:numId w:val="7"/>
        </w:numPr>
        <w:rPr>
          <w:rFonts w:ascii="Helvetica" w:hAnsi="Helvetica"/>
          <w:b/>
          <w:sz w:val="22"/>
          <w:szCs w:val="22"/>
        </w:rPr>
      </w:pPr>
      <w:r w:rsidRPr="00063566">
        <w:rPr>
          <w:rFonts w:ascii="Helvetica" w:hAnsi="Helvetica"/>
          <w:b/>
          <w:sz w:val="22"/>
          <w:szCs w:val="22"/>
        </w:rPr>
        <w:t>Konfliktförlösning</w:t>
      </w:r>
    </w:p>
    <w:p w14:paraId="7D785BD6" w14:textId="77777777" w:rsidR="008F1815" w:rsidRPr="00063566" w:rsidRDefault="008F1815" w:rsidP="008F1815">
      <w:pPr>
        <w:rPr>
          <w:rFonts w:ascii="Helvetica" w:hAnsi="Helvetica"/>
          <w:sz w:val="22"/>
          <w:szCs w:val="22"/>
        </w:rPr>
      </w:pPr>
      <w:r w:rsidRPr="00063566">
        <w:rPr>
          <w:rFonts w:ascii="Helvetica" w:hAnsi="Helvetica"/>
          <w:sz w:val="22"/>
          <w:szCs w:val="22"/>
        </w:rPr>
        <w:t>Allt som hittills hänt i filmen har varit en förberedelse för denna nyckelscen – konfliktförlösningen. Här får vi veta vem som vann eller vilka som får varandra. Huvudkaraktären har nu nått så långt som möjligt i sin utveckling.</w:t>
      </w:r>
    </w:p>
    <w:p w14:paraId="0D6815C9" w14:textId="77777777" w:rsidR="008F1815" w:rsidRPr="00063566" w:rsidRDefault="008F1815" w:rsidP="008F1815">
      <w:pPr>
        <w:rPr>
          <w:rFonts w:ascii="Helvetica" w:hAnsi="Helvetica"/>
          <w:sz w:val="22"/>
          <w:szCs w:val="22"/>
        </w:rPr>
      </w:pPr>
    </w:p>
    <w:p w14:paraId="6D186901" w14:textId="77777777" w:rsidR="008F1815" w:rsidRPr="00063566" w:rsidRDefault="008F1815" w:rsidP="008F1815">
      <w:pPr>
        <w:rPr>
          <w:rFonts w:ascii="Helvetica" w:hAnsi="Helvetica"/>
          <w:sz w:val="22"/>
          <w:szCs w:val="22"/>
        </w:rPr>
      </w:pPr>
    </w:p>
    <w:p w14:paraId="5C8132EA" w14:textId="77777777" w:rsidR="008F1815" w:rsidRPr="00063566" w:rsidRDefault="008F1815" w:rsidP="008F1815">
      <w:pPr>
        <w:numPr>
          <w:ilvl w:val="0"/>
          <w:numId w:val="8"/>
        </w:numPr>
        <w:rPr>
          <w:rFonts w:ascii="Helvetica" w:hAnsi="Helvetica"/>
          <w:b/>
          <w:sz w:val="22"/>
          <w:szCs w:val="22"/>
        </w:rPr>
      </w:pPr>
      <w:r w:rsidRPr="00063566">
        <w:rPr>
          <w:rFonts w:ascii="Helvetica" w:hAnsi="Helvetica"/>
          <w:b/>
          <w:sz w:val="22"/>
          <w:szCs w:val="22"/>
        </w:rPr>
        <w:t>Avtoning</w:t>
      </w:r>
    </w:p>
    <w:p w14:paraId="638B160B" w14:textId="77777777" w:rsidR="008F1815" w:rsidRPr="00063566" w:rsidRDefault="008F1815" w:rsidP="008F1815">
      <w:pPr>
        <w:rPr>
          <w:rFonts w:ascii="Helvetica" w:hAnsi="Helvetica"/>
          <w:sz w:val="22"/>
          <w:szCs w:val="22"/>
        </w:rPr>
      </w:pPr>
      <w:r w:rsidRPr="00063566">
        <w:rPr>
          <w:rFonts w:ascii="Helvetica" w:hAnsi="Helvetica"/>
          <w:sz w:val="22"/>
          <w:szCs w:val="22"/>
        </w:rPr>
        <w:t>Filmen skulle kunna vara slut vid konfliktförlösningen, men publiken har ett behov att få samla sig och följa huvudpersonerna en stund till. En del avtoningar lämnas öppna för en fortsättning (till en uppföljare eller i vår fantasi) det kan kallas framåtrörelse i slutet. Detta är mycket vanligt i skräckfilmer.</w:t>
      </w:r>
    </w:p>
    <w:p w14:paraId="69D9986F" w14:textId="77777777" w:rsidR="008F1815" w:rsidRPr="00063566" w:rsidRDefault="008F1815" w:rsidP="008F1815">
      <w:pPr>
        <w:rPr>
          <w:rFonts w:ascii="Helvetica" w:hAnsi="Helvetica"/>
          <w:sz w:val="22"/>
          <w:szCs w:val="22"/>
        </w:rPr>
      </w:pPr>
    </w:p>
    <w:p w14:paraId="5BB9BE81" w14:textId="77777777" w:rsidR="008F1815" w:rsidRPr="00063566" w:rsidRDefault="008F1815" w:rsidP="008F1815">
      <w:pPr>
        <w:pStyle w:val="Rubrik3"/>
        <w:rPr>
          <w:rFonts w:ascii="Helvetica" w:hAnsi="Helvetica"/>
          <w:szCs w:val="28"/>
          <w:u w:val="none"/>
        </w:rPr>
      </w:pPr>
      <w:r w:rsidRPr="00063566">
        <w:rPr>
          <w:rFonts w:ascii="Helvetica" w:hAnsi="Helvetica"/>
          <w:szCs w:val="28"/>
          <w:u w:val="none"/>
        </w:rPr>
        <w:t>Analysuppgift</w:t>
      </w:r>
    </w:p>
    <w:p w14:paraId="7FCE2F14" w14:textId="77777777" w:rsidR="008F1815" w:rsidRPr="00063566" w:rsidRDefault="008F1815" w:rsidP="008F1815">
      <w:pPr>
        <w:rPr>
          <w:rFonts w:ascii="Helvetica" w:hAnsi="Helvetica"/>
          <w:sz w:val="22"/>
          <w:szCs w:val="22"/>
        </w:rPr>
      </w:pPr>
    </w:p>
    <w:p w14:paraId="23F118C4" w14:textId="053F321E" w:rsidR="008F1815" w:rsidRPr="00063566" w:rsidRDefault="008F1815" w:rsidP="008F1815">
      <w:pPr>
        <w:rPr>
          <w:rFonts w:ascii="Helvetica" w:hAnsi="Helvetica"/>
          <w:sz w:val="22"/>
          <w:szCs w:val="22"/>
        </w:rPr>
      </w:pPr>
      <w:r w:rsidRPr="00063566">
        <w:rPr>
          <w:rFonts w:ascii="Helvetica" w:hAnsi="Helvetica"/>
          <w:sz w:val="22"/>
          <w:szCs w:val="22"/>
        </w:rPr>
        <w:t>Du ska nu</w:t>
      </w:r>
      <w:r w:rsidR="00CB114A">
        <w:rPr>
          <w:rFonts w:ascii="Helvetica" w:hAnsi="Helvetica"/>
          <w:sz w:val="22"/>
          <w:szCs w:val="22"/>
        </w:rPr>
        <w:t xml:space="preserve"> själv beskriva och analysera filmen </w:t>
      </w:r>
      <w:r w:rsidR="00EA7801">
        <w:rPr>
          <w:rFonts w:ascii="Helvetica" w:hAnsi="Helvetica"/>
          <w:sz w:val="22"/>
          <w:szCs w:val="22"/>
        </w:rPr>
        <w:t xml:space="preserve">The </w:t>
      </w:r>
      <w:proofErr w:type="spellStart"/>
      <w:r w:rsidR="00EA7801">
        <w:rPr>
          <w:rFonts w:ascii="Helvetica" w:hAnsi="Helvetica"/>
          <w:sz w:val="22"/>
          <w:szCs w:val="22"/>
        </w:rPr>
        <w:t>Impossible</w:t>
      </w:r>
      <w:proofErr w:type="spellEnd"/>
      <w:r w:rsidRPr="00063566">
        <w:rPr>
          <w:rFonts w:ascii="Helvetica" w:hAnsi="Helvetica"/>
          <w:sz w:val="22"/>
          <w:szCs w:val="22"/>
        </w:rPr>
        <w:t>. Använd dig av den dramaturgiska modellen. Andra saker att tänka på är:</w:t>
      </w:r>
    </w:p>
    <w:p w14:paraId="734FCC79" w14:textId="77777777" w:rsidR="008F1815" w:rsidRPr="00063566" w:rsidRDefault="008F1815" w:rsidP="008F1815">
      <w:pPr>
        <w:spacing w:before="120"/>
        <w:rPr>
          <w:rFonts w:ascii="Helvetica" w:hAnsi="Helvetica"/>
          <w:sz w:val="22"/>
          <w:szCs w:val="22"/>
        </w:rPr>
      </w:pPr>
      <w:r w:rsidRPr="00063566">
        <w:rPr>
          <w:rFonts w:ascii="Helvetica" w:hAnsi="Helvetica" w:cs="Arial"/>
          <w:b/>
          <w:sz w:val="22"/>
          <w:szCs w:val="22"/>
        </w:rPr>
        <w:t>Till vilken genre filmen tillhör</w:t>
      </w:r>
      <w:r w:rsidRPr="00063566">
        <w:rPr>
          <w:rFonts w:ascii="Helvetica" w:hAnsi="Helvetica"/>
          <w:b/>
          <w:sz w:val="22"/>
          <w:szCs w:val="22"/>
        </w:rPr>
        <w:t>,</w:t>
      </w:r>
      <w:r w:rsidRPr="00063566">
        <w:rPr>
          <w:rFonts w:ascii="Helvetica" w:hAnsi="Helvetica"/>
          <w:sz w:val="22"/>
          <w:szCs w:val="22"/>
        </w:rPr>
        <w:t xml:space="preserve"> t.ex. västern, skräck, komedi, äventyr, science fiction osv. Det kan också vara en kombination av olika genrer t.ex. romantisk komedi.</w:t>
      </w:r>
    </w:p>
    <w:p w14:paraId="576443C7" w14:textId="77777777" w:rsidR="008F1815" w:rsidRPr="00063566" w:rsidRDefault="008F1815" w:rsidP="008F1815">
      <w:pPr>
        <w:spacing w:before="120"/>
        <w:rPr>
          <w:rFonts w:ascii="Helvetica" w:hAnsi="Helvetica"/>
          <w:sz w:val="22"/>
          <w:szCs w:val="22"/>
        </w:rPr>
      </w:pPr>
      <w:r w:rsidRPr="00063566">
        <w:rPr>
          <w:rFonts w:ascii="Helvetica" w:hAnsi="Helvetica" w:cs="Arial"/>
          <w:b/>
          <w:sz w:val="22"/>
          <w:szCs w:val="22"/>
        </w:rPr>
        <w:t>Planteringar.</w:t>
      </w:r>
      <w:r w:rsidRPr="00063566">
        <w:rPr>
          <w:rFonts w:ascii="Helvetica" w:hAnsi="Helvetica"/>
          <w:sz w:val="22"/>
          <w:szCs w:val="22"/>
        </w:rPr>
        <w:t xml:space="preserve"> Pjäsförfattaren Anton Tjechov sa att om ett gevär hänger på väggen i pjäsens första scen så måste den avlossas före den sista. Detsamma gäller de flesta actionfilmer idag. Man brukar säga att en plantering brukar finnas med ca 3 gånger, detta för att publiken ska hinna uppfatta den. Kan du hitta någon plantering i filmen du sett?</w:t>
      </w:r>
    </w:p>
    <w:p w14:paraId="3C891304" w14:textId="77777777" w:rsidR="008F1815" w:rsidRPr="00063566" w:rsidRDefault="008F1815" w:rsidP="008F1815">
      <w:pPr>
        <w:spacing w:before="120"/>
        <w:rPr>
          <w:rFonts w:ascii="Helvetica" w:hAnsi="Helvetica"/>
          <w:sz w:val="22"/>
          <w:szCs w:val="22"/>
        </w:rPr>
      </w:pPr>
      <w:r w:rsidRPr="00063566">
        <w:rPr>
          <w:rFonts w:ascii="Helvetica" w:hAnsi="Helvetica" w:cs="Arial"/>
          <w:b/>
          <w:sz w:val="22"/>
          <w:szCs w:val="22"/>
        </w:rPr>
        <w:t>Intertextualitet</w:t>
      </w:r>
      <w:r w:rsidRPr="00063566">
        <w:rPr>
          <w:rFonts w:ascii="Helvetica" w:hAnsi="Helvetica"/>
          <w:sz w:val="22"/>
          <w:szCs w:val="22"/>
        </w:rPr>
        <w:t>, det vill säga referenser till andra filmer, litteratur (filmen Shrek har t.ex. mängder av referenser till olika sagoberättelser) eller kända scener ur en film (t.ex. duschscenen i Psycho).</w:t>
      </w:r>
    </w:p>
    <w:p w14:paraId="71AB659B" w14:textId="77777777" w:rsidR="008F1815" w:rsidRPr="00063566" w:rsidRDefault="008F1815" w:rsidP="008F1815">
      <w:pPr>
        <w:spacing w:before="120"/>
        <w:rPr>
          <w:rFonts w:ascii="Helvetica" w:hAnsi="Helvetica"/>
          <w:sz w:val="22"/>
          <w:szCs w:val="22"/>
        </w:rPr>
      </w:pPr>
      <w:r w:rsidRPr="00063566">
        <w:rPr>
          <w:rFonts w:ascii="Helvetica" w:hAnsi="Helvetica" w:cs="Arial"/>
          <w:b/>
          <w:sz w:val="22"/>
          <w:szCs w:val="22"/>
        </w:rPr>
        <w:t>Musikens betydelse.</w:t>
      </w:r>
      <w:r w:rsidRPr="00063566">
        <w:rPr>
          <w:rFonts w:ascii="Helvetica" w:hAnsi="Helvetica"/>
          <w:sz w:val="22"/>
          <w:szCs w:val="22"/>
        </w:rPr>
        <w:t xml:space="preserve"> Är det musik som sen ska säljas till publiken (t.ex. Celine Dions sång till Titanic), eller är den där för att förstärka olika effekter (t.ex. duschscenen i Psycho). Musiken i sig kan ju faktiskt också sälja en film…</w:t>
      </w:r>
    </w:p>
    <w:p w14:paraId="5765CD63" w14:textId="77777777" w:rsidR="008F1815" w:rsidRDefault="008F1815" w:rsidP="008F1815">
      <w:pPr>
        <w:spacing w:before="120"/>
        <w:rPr>
          <w:rFonts w:ascii="Helvetica" w:hAnsi="Helvetica"/>
          <w:sz w:val="22"/>
          <w:szCs w:val="22"/>
        </w:rPr>
      </w:pPr>
      <w:r w:rsidRPr="00063566">
        <w:rPr>
          <w:rFonts w:ascii="Helvetica" w:hAnsi="Helvetica" w:cs="Arial"/>
          <w:b/>
          <w:sz w:val="22"/>
          <w:szCs w:val="22"/>
        </w:rPr>
        <w:t>Budskap/premiss.</w:t>
      </w:r>
      <w:r w:rsidRPr="00063566">
        <w:rPr>
          <w:rFonts w:ascii="Helvetica" w:hAnsi="Helvetica"/>
          <w:sz w:val="22"/>
          <w:szCs w:val="22"/>
        </w:rPr>
        <w:t xml:space="preserve"> Vill filmen säga publiken något? T.ex. ”brott lönar sig aldrig”. Lyckas det?</w:t>
      </w:r>
    </w:p>
    <w:p w14:paraId="0B19A60D" w14:textId="77777777" w:rsidR="00CB114A" w:rsidRPr="00063566" w:rsidRDefault="00CB114A" w:rsidP="008F1815">
      <w:pPr>
        <w:spacing w:before="120"/>
        <w:rPr>
          <w:rFonts w:ascii="Helvetica" w:hAnsi="Helvetica"/>
          <w:sz w:val="22"/>
          <w:szCs w:val="22"/>
        </w:rPr>
      </w:pPr>
    </w:p>
    <w:p w14:paraId="4EE7C58E" w14:textId="1F87DA00" w:rsidR="008F1815" w:rsidRPr="00063566" w:rsidRDefault="008F1815" w:rsidP="008F1815">
      <w:pPr>
        <w:rPr>
          <w:rFonts w:ascii="Helvetica" w:hAnsi="Helvetica"/>
          <w:sz w:val="22"/>
          <w:szCs w:val="22"/>
        </w:rPr>
      </w:pPr>
      <w:r>
        <w:rPr>
          <w:rFonts w:ascii="Helvetica" w:hAnsi="Helvetica"/>
          <w:sz w:val="22"/>
          <w:szCs w:val="22"/>
        </w:rPr>
        <w:t>Läs igenom texten</w:t>
      </w:r>
      <w:r w:rsidRPr="00063566">
        <w:rPr>
          <w:rFonts w:ascii="Helvetica" w:hAnsi="Helvetica"/>
          <w:sz w:val="22"/>
          <w:szCs w:val="22"/>
        </w:rPr>
        <w:t xml:space="preserve"> om den dramaturgiska modellen innan </w:t>
      </w:r>
      <w:r w:rsidR="00CB114A">
        <w:rPr>
          <w:rFonts w:ascii="Helvetica" w:hAnsi="Helvetica"/>
          <w:sz w:val="22"/>
          <w:szCs w:val="22"/>
        </w:rPr>
        <w:t xml:space="preserve">filmen </w:t>
      </w:r>
      <w:r w:rsidRPr="00063566">
        <w:rPr>
          <w:rFonts w:ascii="Helvetica" w:hAnsi="Helvetica"/>
          <w:sz w:val="22"/>
          <w:szCs w:val="22"/>
        </w:rPr>
        <w:t xml:space="preserve">och anteckna under filmens gång. </w:t>
      </w:r>
      <w:r w:rsidR="00CB114A">
        <w:rPr>
          <w:rFonts w:ascii="Helvetica" w:hAnsi="Helvetica"/>
          <w:sz w:val="22"/>
          <w:szCs w:val="22"/>
        </w:rPr>
        <w:t>Behöver du låna se filmen igen, finns den att låna hos mig.</w:t>
      </w:r>
    </w:p>
    <w:p w14:paraId="2C92A58A" w14:textId="77777777" w:rsidR="008F1815" w:rsidRPr="00063566" w:rsidRDefault="008F1815" w:rsidP="008F1815">
      <w:pPr>
        <w:spacing w:before="120" w:after="120"/>
        <w:rPr>
          <w:rFonts w:ascii="Helvetica" w:hAnsi="Helvetica"/>
          <w:sz w:val="22"/>
          <w:szCs w:val="22"/>
        </w:rPr>
      </w:pPr>
      <w:r w:rsidRPr="00063566">
        <w:rPr>
          <w:rFonts w:ascii="Helvetica" w:hAnsi="Helvetica"/>
          <w:sz w:val="22"/>
          <w:szCs w:val="22"/>
        </w:rPr>
        <w:t>Följande punkter ska vara med i din analys:</w:t>
      </w:r>
    </w:p>
    <w:p w14:paraId="10E56784" w14:textId="77777777" w:rsidR="008F1815" w:rsidRPr="00063566" w:rsidRDefault="008F1815" w:rsidP="008F1815">
      <w:pPr>
        <w:numPr>
          <w:ilvl w:val="0"/>
          <w:numId w:val="9"/>
        </w:numPr>
        <w:spacing w:line="360" w:lineRule="auto"/>
        <w:rPr>
          <w:rFonts w:ascii="Helvetica" w:hAnsi="Helvetica"/>
          <w:sz w:val="22"/>
          <w:szCs w:val="22"/>
        </w:rPr>
      </w:pPr>
      <w:r w:rsidRPr="00063566">
        <w:rPr>
          <w:rFonts w:ascii="Helvetica" w:hAnsi="Helvetica"/>
          <w:sz w:val="22"/>
          <w:szCs w:val="22"/>
        </w:rPr>
        <w:t>Titel, regissör, producent, årtal och land.</w:t>
      </w:r>
    </w:p>
    <w:p w14:paraId="4BC0F843" w14:textId="77777777" w:rsidR="008F1815" w:rsidRPr="00063566" w:rsidRDefault="008F1815" w:rsidP="008F1815">
      <w:pPr>
        <w:numPr>
          <w:ilvl w:val="0"/>
          <w:numId w:val="9"/>
        </w:numPr>
        <w:spacing w:line="360" w:lineRule="auto"/>
        <w:rPr>
          <w:rFonts w:ascii="Helvetica" w:hAnsi="Helvetica"/>
          <w:sz w:val="22"/>
          <w:szCs w:val="22"/>
        </w:rPr>
      </w:pPr>
      <w:r w:rsidRPr="00063566">
        <w:rPr>
          <w:rFonts w:ascii="Helvetica" w:hAnsi="Helvetica"/>
          <w:sz w:val="22"/>
          <w:szCs w:val="22"/>
        </w:rPr>
        <w:t xml:space="preserve">Genre </w:t>
      </w:r>
    </w:p>
    <w:p w14:paraId="4500FCDA" w14:textId="77777777" w:rsidR="008F1815" w:rsidRPr="00063566" w:rsidRDefault="008F1815" w:rsidP="008F1815">
      <w:pPr>
        <w:numPr>
          <w:ilvl w:val="0"/>
          <w:numId w:val="9"/>
        </w:numPr>
        <w:spacing w:line="360" w:lineRule="auto"/>
        <w:rPr>
          <w:rFonts w:ascii="Helvetica" w:hAnsi="Helvetica"/>
          <w:sz w:val="22"/>
          <w:szCs w:val="22"/>
        </w:rPr>
      </w:pPr>
      <w:r w:rsidRPr="00063566">
        <w:rPr>
          <w:rFonts w:ascii="Helvetica" w:hAnsi="Helvetica"/>
          <w:sz w:val="22"/>
          <w:szCs w:val="22"/>
        </w:rPr>
        <w:t>Kortfattad redogörelse för filmens handling</w:t>
      </w:r>
    </w:p>
    <w:p w14:paraId="51F12138" w14:textId="77777777" w:rsidR="008F1815" w:rsidRPr="00063566" w:rsidRDefault="008F1815" w:rsidP="008F1815">
      <w:pPr>
        <w:numPr>
          <w:ilvl w:val="0"/>
          <w:numId w:val="9"/>
        </w:numPr>
        <w:spacing w:after="120"/>
        <w:ind w:left="357" w:hanging="357"/>
        <w:rPr>
          <w:rFonts w:ascii="Helvetica" w:hAnsi="Helvetica"/>
          <w:sz w:val="22"/>
          <w:szCs w:val="22"/>
        </w:rPr>
      </w:pPr>
      <w:r w:rsidRPr="00063566">
        <w:rPr>
          <w:rFonts w:ascii="Helvetica" w:hAnsi="Helvetica"/>
          <w:sz w:val="22"/>
          <w:szCs w:val="22"/>
        </w:rPr>
        <w:t xml:space="preserve">Analys efter den dramaturgiska modellen; </w:t>
      </w:r>
      <w:r w:rsidRPr="00063566">
        <w:rPr>
          <w:rFonts w:ascii="Helvetica" w:hAnsi="Helvetica"/>
          <w:i/>
          <w:sz w:val="22"/>
          <w:szCs w:val="22"/>
        </w:rPr>
        <w:t xml:space="preserve">anslag, presentation, fördjupning, konfliktupptrappning, konfliktförlösning </w:t>
      </w:r>
      <w:r w:rsidRPr="00063566">
        <w:rPr>
          <w:rFonts w:ascii="Helvetica" w:hAnsi="Helvetica"/>
          <w:sz w:val="22"/>
          <w:szCs w:val="22"/>
        </w:rPr>
        <w:t>och</w:t>
      </w:r>
      <w:r w:rsidRPr="00063566">
        <w:rPr>
          <w:rFonts w:ascii="Helvetica" w:hAnsi="Helvetica"/>
          <w:i/>
          <w:sz w:val="22"/>
          <w:szCs w:val="22"/>
        </w:rPr>
        <w:t xml:space="preserve"> avtoning</w:t>
      </w:r>
      <w:r w:rsidRPr="00063566">
        <w:rPr>
          <w:rFonts w:ascii="Helvetica" w:hAnsi="Helvetica"/>
          <w:sz w:val="22"/>
          <w:szCs w:val="22"/>
        </w:rPr>
        <w:t>.</w:t>
      </w:r>
    </w:p>
    <w:p w14:paraId="2A943C02" w14:textId="77777777" w:rsidR="008F1815" w:rsidRPr="00063566" w:rsidRDefault="008F1815" w:rsidP="008F1815">
      <w:pPr>
        <w:numPr>
          <w:ilvl w:val="0"/>
          <w:numId w:val="9"/>
        </w:numPr>
        <w:spacing w:after="120"/>
        <w:ind w:left="357" w:hanging="357"/>
        <w:rPr>
          <w:rFonts w:ascii="Helvetica" w:hAnsi="Helvetica"/>
          <w:sz w:val="22"/>
          <w:szCs w:val="22"/>
        </w:rPr>
      </w:pPr>
      <w:r w:rsidRPr="00063566">
        <w:rPr>
          <w:rFonts w:ascii="Helvetica" w:hAnsi="Helvetica"/>
          <w:sz w:val="22"/>
          <w:szCs w:val="22"/>
        </w:rPr>
        <w:t>Vilka är de olika karaktärerna?</w:t>
      </w:r>
    </w:p>
    <w:p w14:paraId="13CEEA54" w14:textId="77777777" w:rsidR="008F1815" w:rsidRPr="00063566" w:rsidRDefault="008F1815" w:rsidP="008F1815">
      <w:pPr>
        <w:numPr>
          <w:ilvl w:val="0"/>
          <w:numId w:val="9"/>
        </w:numPr>
        <w:spacing w:line="360" w:lineRule="auto"/>
        <w:rPr>
          <w:rFonts w:ascii="Helvetica" w:hAnsi="Helvetica"/>
          <w:sz w:val="22"/>
          <w:szCs w:val="22"/>
        </w:rPr>
      </w:pPr>
      <w:r w:rsidRPr="00063566">
        <w:rPr>
          <w:rFonts w:ascii="Helvetica" w:hAnsi="Helvetica"/>
          <w:sz w:val="22"/>
          <w:szCs w:val="22"/>
        </w:rPr>
        <w:t>Musikens betydelse</w:t>
      </w:r>
    </w:p>
    <w:p w14:paraId="04004494" w14:textId="77777777" w:rsidR="008F1815" w:rsidRPr="00063566" w:rsidRDefault="008F1815" w:rsidP="008F1815">
      <w:pPr>
        <w:numPr>
          <w:ilvl w:val="0"/>
          <w:numId w:val="9"/>
        </w:numPr>
        <w:spacing w:line="360" w:lineRule="auto"/>
        <w:rPr>
          <w:rFonts w:ascii="Helvetica" w:hAnsi="Helvetica"/>
          <w:sz w:val="22"/>
          <w:szCs w:val="22"/>
        </w:rPr>
      </w:pPr>
      <w:r w:rsidRPr="00063566">
        <w:rPr>
          <w:rFonts w:ascii="Helvetica" w:hAnsi="Helvetica"/>
          <w:sz w:val="22"/>
          <w:szCs w:val="22"/>
        </w:rPr>
        <w:t xml:space="preserve">Plantering? </w:t>
      </w:r>
    </w:p>
    <w:p w14:paraId="19538DC0" w14:textId="77777777" w:rsidR="008F1815" w:rsidRPr="00063566" w:rsidRDefault="008F1815" w:rsidP="008F1815">
      <w:pPr>
        <w:numPr>
          <w:ilvl w:val="0"/>
          <w:numId w:val="9"/>
        </w:numPr>
        <w:spacing w:line="360" w:lineRule="auto"/>
        <w:rPr>
          <w:rFonts w:ascii="Helvetica" w:hAnsi="Helvetica"/>
          <w:sz w:val="22"/>
          <w:szCs w:val="22"/>
        </w:rPr>
      </w:pPr>
      <w:r w:rsidRPr="00063566">
        <w:rPr>
          <w:rFonts w:ascii="Helvetica" w:hAnsi="Helvetica"/>
          <w:sz w:val="22"/>
          <w:szCs w:val="22"/>
        </w:rPr>
        <w:t xml:space="preserve">Intertextualitet? </w:t>
      </w:r>
    </w:p>
    <w:p w14:paraId="3571CA21" w14:textId="77777777" w:rsidR="008F1815" w:rsidRPr="00063566" w:rsidRDefault="008F1815" w:rsidP="008F1815">
      <w:pPr>
        <w:numPr>
          <w:ilvl w:val="0"/>
          <w:numId w:val="9"/>
        </w:numPr>
        <w:spacing w:line="360" w:lineRule="auto"/>
        <w:rPr>
          <w:rFonts w:ascii="Helvetica" w:hAnsi="Helvetica"/>
          <w:sz w:val="22"/>
          <w:szCs w:val="22"/>
        </w:rPr>
      </w:pPr>
      <w:r w:rsidRPr="00063566">
        <w:rPr>
          <w:rFonts w:ascii="Helvetica" w:hAnsi="Helvetica"/>
          <w:sz w:val="22"/>
          <w:szCs w:val="22"/>
        </w:rPr>
        <w:t>Budskap, premiss?</w:t>
      </w:r>
    </w:p>
    <w:p w14:paraId="6964237C" w14:textId="77777777" w:rsidR="008F1815" w:rsidRPr="00063566" w:rsidRDefault="008F1815" w:rsidP="008F1815">
      <w:pPr>
        <w:numPr>
          <w:ilvl w:val="0"/>
          <w:numId w:val="9"/>
        </w:numPr>
        <w:ind w:left="357" w:hanging="357"/>
        <w:rPr>
          <w:rFonts w:ascii="Helvetica" w:hAnsi="Helvetica"/>
          <w:sz w:val="22"/>
          <w:szCs w:val="22"/>
        </w:rPr>
      </w:pPr>
      <w:r w:rsidRPr="00063566">
        <w:rPr>
          <w:rFonts w:ascii="Helvetica" w:hAnsi="Helvetica"/>
          <w:sz w:val="22"/>
          <w:szCs w:val="22"/>
        </w:rPr>
        <w:t>Annat som har betydelse för filmens uttryck t.ex. handkamerafilmningen i ”The Blair Witch Project”.</w:t>
      </w:r>
    </w:p>
    <w:p w14:paraId="41B24189" w14:textId="77777777" w:rsidR="008F1815" w:rsidRPr="00063566" w:rsidRDefault="008F1815" w:rsidP="008F1815">
      <w:pPr>
        <w:numPr>
          <w:ilvl w:val="0"/>
          <w:numId w:val="9"/>
        </w:numPr>
        <w:spacing w:before="120" w:line="360" w:lineRule="auto"/>
        <w:ind w:left="357" w:hanging="357"/>
        <w:rPr>
          <w:rFonts w:ascii="Helvetica" w:hAnsi="Helvetica"/>
          <w:sz w:val="22"/>
          <w:szCs w:val="22"/>
        </w:rPr>
      </w:pPr>
      <w:r w:rsidRPr="00063566">
        <w:rPr>
          <w:rFonts w:ascii="Helvetica" w:hAnsi="Helvetica"/>
          <w:sz w:val="22"/>
          <w:szCs w:val="22"/>
        </w:rPr>
        <w:t>Ditt omdöme av filmen</w:t>
      </w:r>
    </w:p>
    <w:p w14:paraId="6E88F76A" w14:textId="77777777" w:rsidR="008F1815" w:rsidRPr="00063566" w:rsidRDefault="008F1815" w:rsidP="008F1815">
      <w:pPr>
        <w:rPr>
          <w:rFonts w:ascii="Helvetica" w:hAnsi="Helvetica"/>
          <w:sz w:val="22"/>
          <w:szCs w:val="22"/>
        </w:rPr>
      </w:pPr>
    </w:p>
    <w:p w14:paraId="178884C3" w14:textId="77777777" w:rsidR="008F1815" w:rsidRPr="00063566" w:rsidRDefault="008F1815" w:rsidP="008F1815">
      <w:pPr>
        <w:rPr>
          <w:rFonts w:ascii="Helvetica" w:hAnsi="Helvetica"/>
          <w:sz w:val="22"/>
          <w:szCs w:val="22"/>
        </w:rPr>
      </w:pPr>
    </w:p>
    <w:p w14:paraId="73BFC0EC" w14:textId="1051D771" w:rsidR="008F1815" w:rsidRDefault="0041666D" w:rsidP="008F1815">
      <w:r>
        <w:rPr>
          <w:rFonts w:ascii="Helvetica" w:hAnsi="Helvetica"/>
          <w:sz w:val="22"/>
          <w:szCs w:val="22"/>
        </w:rPr>
        <w:t xml:space="preserve">Arbeta enskilt eller två och två. </w:t>
      </w:r>
      <w:r w:rsidR="008F1815" w:rsidRPr="00063566">
        <w:rPr>
          <w:rFonts w:ascii="Helvetica" w:hAnsi="Helvetica"/>
          <w:sz w:val="22"/>
          <w:szCs w:val="22"/>
        </w:rPr>
        <w:t>Skriftlig redovisning</w:t>
      </w:r>
      <w:r w:rsidR="00EA7801">
        <w:rPr>
          <w:rFonts w:ascii="Helvetica" w:hAnsi="Helvetica"/>
          <w:sz w:val="22"/>
          <w:szCs w:val="22"/>
        </w:rPr>
        <w:t xml:space="preserve"> till mig (dataskrivet på ca 2</w:t>
      </w:r>
      <w:r w:rsidR="008F1815" w:rsidRPr="00063566">
        <w:rPr>
          <w:rFonts w:ascii="Helvetica" w:hAnsi="Helvetica"/>
          <w:sz w:val="22"/>
          <w:szCs w:val="22"/>
        </w:rPr>
        <w:t xml:space="preserve"> A4). </w:t>
      </w:r>
    </w:p>
    <w:p w14:paraId="1E590091" w14:textId="77777777" w:rsidR="008F1815" w:rsidRDefault="008F1815" w:rsidP="008F1815">
      <w:pPr>
        <w:rPr>
          <w:b/>
        </w:rPr>
      </w:pPr>
    </w:p>
    <w:p w14:paraId="577784A1" w14:textId="77777777" w:rsidR="008F1815" w:rsidRPr="00A154AD" w:rsidRDefault="008F1815" w:rsidP="008F1815">
      <w:pPr>
        <w:rPr>
          <w:b/>
          <w:i/>
        </w:rPr>
      </w:pPr>
    </w:p>
    <w:p w14:paraId="1F27F90B" w14:textId="00BD37E6" w:rsidR="008F1815" w:rsidRPr="00176206" w:rsidRDefault="008F1815" w:rsidP="008F1815">
      <w:pPr>
        <w:rPr>
          <w:i/>
          <w:lang w:val="en-GB"/>
        </w:rPr>
      </w:pPr>
      <w:r w:rsidRPr="00176206">
        <w:rPr>
          <w:b/>
          <w:i/>
          <w:lang w:val="en-GB"/>
        </w:rPr>
        <w:t>/</w:t>
      </w:r>
      <w:r w:rsidR="0041666D">
        <w:rPr>
          <w:i/>
          <w:lang w:val="en-GB"/>
        </w:rPr>
        <w:t xml:space="preserve">Kerstin </w:t>
      </w:r>
      <w:proofErr w:type="spellStart"/>
      <w:r w:rsidR="0041666D">
        <w:rPr>
          <w:i/>
          <w:lang w:val="en-GB"/>
        </w:rPr>
        <w:t>Athlin</w:t>
      </w:r>
      <w:proofErr w:type="spellEnd"/>
    </w:p>
    <w:p w14:paraId="5B89EBB1" w14:textId="47513611" w:rsidR="008F1815" w:rsidRPr="00176206" w:rsidRDefault="0041666D" w:rsidP="008F1815">
      <w:pPr>
        <w:rPr>
          <w:i/>
          <w:lang w:val="en-GB"/>
        </w:rPr>
      </w:pPr>
      <w:proofErr w:type="gramStart"/>
      <w:r>
        <w:rPr>
          <w:i/>
          <w:lang w:val="en-GB"/>
        </w:rPr>
        <w:t>kerstin.athlin</w:t>
      </w:r>
      <w:r w:rsidR="008F1815">
        <w:rPr>
          <w:i/>
          <w:lang w:val="en-GB"/>
        </w:rPr>
        <w:t>@arlandagymnasiet.se</w:t>
      </w:r>
      <w:bookmarkStart w:id="0" w:name="_GoBack"/>
      <w:bookmarkEnd w:id="0"/>
      <w:proofErr w:type="gramEnd"/>
    </w:p>
    <w:p w14:paraId="5523D731" w14:textId="77777777" w:rsidR="008F1815" w:rsidRDefault="008F1815" w:rsidP="008F1815">
      <w:pPr>
        <w:rPr>
          <w:b/>
          <w:sz w:val="32"/>
          <w:szCs w:val="32"/>
        </w:rPr>
      </w:pPr>
    </w:p>
    <w:p w14:paraId="5B03503C" w14:textId="77777777" w:rsidR="008F1815" w:rsidRDefault="008F1815" w:rsidP="008F1815">
      <w:pPr>
        <w:rPr>
          <w:b/>
          <w:sz w:val="32"/>
          <w:szCs w:val="32"/>
        </w:rPr>
      </w:pPr>
    </w:p>
    <w:p w14:paraId="1193FD80" w14:textId="77777777" w:rsidR="0041666D" w:rsidRDefault="0041666D" w:rsidP="008F1815">
      <w:pPr>
        <w:rPr>
          <w:b/>
          <w:sz w:val="32"/>
          <w:szCs w:val="32"/>
        </w:rPr>
      </w:pPr>
    </w:p>
    <w:p w14:paraId="2929FB0B" w14:textId="77777777" w:rsidR="008F1815" w:rsidRPr="00F37512" w:rsidRDefault="008F1815" w:rsidP="008F1815">
      <w:pPr>
        <w:rPr>
          <w:rFonts w:ascii="Helvetica" w:hAnsi="Helvetica"/>
          <w:b/>
          <w:sz w:val="28"/>
          <w:szCs w:val="28"/>
        </w:rPr>
      </w:pPr>
      <w:r w:rsidRPr="00F37512">
        <w:rPr>
          <w:rFonts w:ascii="Helvetica" w:hAnsi="Helvetica"/>
          <w:b/>
          <w:sz w:val="28"/>
          <w:szCs w:val="28"/>
        </w:rPr>
        <w:t>Dramaturgisk kurva</w:t>
      </w:r>
    </w:p>
    <w:p w14:paraId="4A90A864" w14:textId="77777777" w:rsidR="008F1815" w:rsidRDefault="008F1815" w:rsidP="008F1815"/>
    <w:p w14:paraId="2A98E48A" w14:textId="77777777" w:rsidR="008F1815" w:rsidRDefault="008F1815" w:rsidP="008F1815"/>
    <w:p w14:paraId="46843E4D" w14:textId="77777777" w:rsidR="008F1815" w:rsidRDefault="008F1815" w:rsidP="008F1815"/>
    <w:p w14:paraId="5A56E457" w14:textId="77777777" w:rsidR="008F1815" w:rsidRPr="00F37512" w:rsidRDefault="008F1815" w:rsidP="008F1815">
      <w:pPr>
        <w:rPr>
          <w:rFonts w:ascii="Helvetica" w:hAnsi="Helvetica"/>
          <w:sz w:val="22"/>
          <w:szCs w:val="22"/>
        </w:rPr>
      </w:pPr>
      <w:r>
        <w:rPr>
          <w:rFonts w:ascii="Helvetica" w:hAnsi="Helvetica"/>
          <w:noProof/>
          <w:sz w:val="22"/>
          <w:szCs w:val="22"/>
        </w:rPr>
        <mc:AlternateContent>
          <mc:Choice Requires="wps">
            <w:drawing>
              <wp:anchor distT="0" distB="0" distL="114300" distR="114300" simplePos="0" relativeHeight="251659264" behindDoc="0" locked="0" layoutInCell="1" allowOverlap="1" wp14:anchorId="72C4B8D1" wp14:editId="7FF30F26">
                <wp:simplePos x="0" y="0"/>
                <wp:positionH relativeFrom="column">
                  <wp:posOffset>114300</wp:posOffset>
                </wp:positionH>
                <wp:positionV relativeFrom="paragraph">
                  <wp:posOffset>327660</wp:posOffset>
                </wp:positionV>
                <wp:extent cx="5029200" cy="1943100"/>
                <wp:effectExtent l="10795" t="5715" r="40005" b="3238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943100"/>
                        </a:xfrm>
                        <a:custGeom>
                          <a:avLst/>
                          <a:gdLst>
                            <a:gd name="T0" fmla="*/ 0 w 9900"/>
                            <a:gd name="T1" fmla="*/ 2760 h 4200"/>
                            <a:gd name="T2" fmla="*/ 540 w 9900"/>
                            <a:gd name="T3" fmla="*/ 1860 h 4200"/>
                            <a:gd name="T4" fmla="*/ 1440 w 9900"/>
                            <a:gd name="T5" fmla="*/ 1500 h 4200"/>
                            <a:gd name="T6" fmla="*/ 2340 w 9900"/>
                            <a:gd name="T7" fmla="*/ 1860 h 4200"/>
                            <a:gd name="T8" fmla="*/ 2880 w 9900"/>
                            <a:gd name="T9" fmla="*/ 2580 h 4200"/>
                            <a:gd name="T10" fmla="*/ 3420 w 9900"/>
                            <a:gd name="T11" fmla="*/ 3300 h 4200"/>
                            <a:gd name="T12" fmla="*/ 3960 w 9900"/>
                            <a:gd name="T13" fmla="*/ 4020 h 4200"/>
                            <a:gd name="T14" fmla="*/ 4680 w 9900"/>
                            <a:gd name="T15" fmla="*/ 4200 h 4200"/>
                            <a:gd name="T16" fmla="*/ 5220 w 9900"/>
                            <a:gd name="T17" fmla="*/ 4020 h 4200"/>
                            <a:gd name="T18" fmla="*/ 5940 w 9900"/>
                            <a:gd name="T19" fmla="*/ 3120 h 4200"/>
                            <a:gd name="T20" fmla="*/ 6660 w 9900"/>
                            <a:gd name="T21" fmla="*/ 1680 h 4200"/>
                            <a:gd name="T22" fmla="*/ 7200 w 9900"/>
                            <a:gd name="T23" fmla="*/ 780 h 4200"/>
                            <a:gd name="T24" fmla="*/ 7920 w 9900"/>
                            <a:gd name="T25" fmla="*/ 240 h 4200"/>
                            <a:gd name="T26" fmla="*/ 9000 w 9900"/>
                            <a:gd name="T27" fmla="*/ 60 h 4200"/>
                            <a:gd name="T28" fmla="*/ 9900 w 9900"/>
                            <a:gd name="T29" fmla="*/ 600 h 4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900" h="4200">
                              <a:moveTo>
                                <a:pt x="0" y="2760"/>
                              </a:moveTo>
                              <a:cubicBezTo>
                                <a:pt x="150" y="2415"/>
                                <a:pt x="300" y="2070"/>
                                <a:pt x="540" y="1860"/>
                              </a:cubicBezTo>
                              <a:cubicBezTo>
                                <a:pt x="780" y="1650"/>
                                <a:pt x="1140" y="1500"/>
                                <a:pt x="1440" y="1500"/>
                              </a:cubicBezTo>
                              <a:cubicBezTo>
                                <a:pt x="1740" y="1500"/>
                                <a:pt x="2100" y="1680"/>
                                <a:pt x="2340" y="1860"/>
                              </a:cubicBezTo>
                              <a:cubicBezTo>
                                <a:pt x="2580" y="2040"/>
                                <a:pt x="2700" y="2340"/>
                                <a:pt x="2880" y="2580"/>
                              </a:cubicBezTo>
                              <a:cubicBezTo>
                                <a:pt x="3060" y="2820"/>
                                <a:pt x="3240" y="3060"/>
                                <a:pt x="3420" y="3300"/>
                              </a:cubicBezTo>
                              <a:cubicBezTo>
                                <a:pt x="3600" y="3540"/>
                                <a:pt x="3750" y="3870"/>
                                <a:pt x="3960" y="4020"/>
                              </a:cubicBezTo>
                              <a:cubicBezTo>
                                <a:pt x="4170" y="4170"/>
                                <a:pt x="4470" y="4200"/>
                                <a:pt x="4680" y="4200"/>
                              </a:cubicBezTo>
                              <a:cubicBezTo>
                                <a:pt x="4890" y="4200"/>
                                <a:pt x="5010" y="4200"/>
                                <a:pt x="5220" y="4020"/>
                              </a:cubicBezTo>
                              <a:cubicBezTo>
                                <a:pt x="5430" y="3840"/>
                                <a:pt x="5700" y="3510"/>
                                <a:pt x="5940" y="3120"/>
                              </a:cubicBezTo>
                              <a:cubicBezTo>
                                <a:pt x="6180" y="2730"/>
                                <a:pt x="6450" y="2070"/>
                                <a:pt x="6660" y="1680"/>
                              </a:cubicBezTo>
                              <a:cubicBezTo>
                                <a:pt x="6870" y="1290"/>
                                <a:pt x="6990" y="1020"/>
                                <a:pt x="7200" y="780"/>
                              </a:cubicBezTo>
                              <a:cubicBezTo>
                                <a:pt x="7410" y="540"/>
                                <a:pt x="7620" y="360"/>
                                <a:pt x="7920" y="240"/>
                              </a:cubicBezTo>
                              <a:cubicBezTo>
                                <a:pt x="8220" y="120"/>
                                <a:pt x="8670" y="0"/>
                                <a:pt x="9000" y="60"/>
                              </a:cubicBezTo>
                              <a:cubicBezTo>
                                <a:pt x="9330" y="120"/>
                                <a:pt x="9615" y="360"/>
                                <a:pt x="9900" y="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9pt;margin-top:25.8pt;width:39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00,4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" path="m0,2760c150,2415,300,2070,540,1860,780,1650,1140,1500,1440,1500,1740,1500,2100,1680,2340,1860,2580,2040,2700,2340,2880,2580,3060,2820,3240,3060,3420,3300,3600,3540,3750,3870,3960,4020,4170,4170,4470,4200,4680,4200,4890,4200,5010,4200,5220,4020,5430,3840,5700,3510,5940,3120,6180,2730,6450,2070,6660,1680,6870,1290,6990,1020,7200,780,7410,540,7620,360,7920,240,8220,120,8670,,9000,60,9330,120,9615,360,9900,600e" filled="f">
                <v:path arrowok="t" o:connecttype="custom" o:connectlocs="0,1276894;274320,860516;731520,693964;1188720,860516;1463040,1193619;1737360,1526721;2011680,1859824;2377440,1943100;2651760,1859824;3017520,1443446;3383280,777240;3657600,360861;4023360,111034;4572000,27759;5029200,277586" o:connectangles="0,0,0,0,0,0,0,0,0,0,0,0,0,0,0"/>
              </v:shape>
            </w:pict>
          </mc:Fallback>
        </mc:AlternateContent>
      </w:r>
      <w:r w:rsidRPr="00F37512">
        <w:rPr>
          <w:rFonts w:ascii="Helvetica" w:hAnsi="Helvetica"/>
          <w:sz w:val="22"/>
          <w:szCs w:val="22"/>
        </w:rPr>
        <w:t>A</w:t>
      </w:r>
      <w:r>
        <w:rPr>
          <w:rFonts w:ascii="Helvetica" w:hAnsi="Helvetica"/>
          <w:sz w:val="22"/>
          <w:szCs w:val="22"/>
        </w:rPr>
        <w:t xml:space="preserve">nslag  </w:t>
      </w:r>
      <w:r>
        <w:rPr>
          <w:rFonts w:ascii="Helvetica" w:hAnsi="Helvetica"/>
          <w:sz w:val="22"/>
          <w:szCs w:val="22"/>
        </w:rPr>
        <w:tab/>
        <w:t xml:space="preserve">Presentation  </w:t>
      </w:r>
      <w:r w:rsidRPr="00F37512">
        <w:rPr>
          <w:rFonts w:ascii="Helvetica" w:hAnsi="Helvetica"/>
          <w:sz w:val="22"/>
          <w:szCs w:val="22"/>
        </w:rPr>
        <w:t xml:space="preserve">      Fördjupning     Upptrappning             Lösning          Avtoning</w:t>
      </w:r>
      <w:r w:rsidRPr="00F37512">
        <w:rPr>
          <w:rFonts w:ascii="Helvetica" w:hAnsi="Helvetica"/>
          <w:sz w:val="22"/>
          <w:szCs w:val="22"/>
        </w:rPr>
        <w:tab/>
      </w:r>
    </w:p>
    <w:p w14:paraId="5282CBAD" w14:textId="77777777" w:rsidR="008F1815" w:rsidRDefault="008F1815" w:rsidP="008F1815"/>
    <w:p w14:paraId="7ECC7F2A" w14:textId="77777777" w:rsidR="008F1815" w:rsidRDefault="008F1815" w:rsidP="008F1815"/>
    <w:p w14:paraId="06376DDD" w14:textId="77777777" w:rsidR="008F1815" w:rsidRDefault="008F1815" w:rsidP="008F1815"/>
    <w:p w14:paraId="177E77A7" w14:textId="77777777" w:rsidR="008F1815" w:rsidRDefault="008F1815" w:rsidP="008F1815"/>
    <w:p w14:paraId="69C0F644" w14:textId="77777777" w:rsidR="008F1815" w:rsidRDefault="008F1815" w:rsidP="008F1815"/>
    <w:p w14:paraId="2AB47C2D" w14:textId="77777777" w:rsidR="008F1815" w:rsidRDefault="008F1815" w:rsidP="008F1815"/>
    <w:p w14:paraId="690C8C48" w14:textId="77777777" w:rsidR="008F1815" w:rsidRDefault="008F1815" w:rsidP="008F1815"/>
    <w:p w14:paraId="216EA05E" w14:textId="77777777" w:rsidR="008F1815" w:rsidRDefault="008F1815" w:rsidP="008F1815"/>
    <w:p w14:paraId="2C0AF371" w14:textId="77777777" w:rsidR="008F1815" w:rsidRDefault="008F1815" w:rsidP="008F1815"/>
    <w:p w14:paraId="3B29FFDB" w14:textId="77777777" w:rsidR="008F1815" w:rsidRDefault="008F1815" w:rsidP="008F1815"/>
    <w:p w14:paraId="55494B2D" w14:textId="77777777" w:rsidR="008F1815" w:rsidRDefault="008F1815" w:rsidP="008F1815"/>
    <w:p w14:paraId="77D5D649" w14:textId="77777777" w:rsidR="008F1815" w:rsidRDefault="008F1815" w:rsidP="008F1815">
      <w:r>
        <w:rPr>
          <w:noProof/>
        </w:rPr>
        <mc:AlternateContent>
          <mc:Choice Requires="wpg">
            <w:drawing>
              <wp:anchor distT="0" distB="0" distL="114300" distR="114300" simplePos="0" relativeHeight="251661312" behindDoc="1" locked="0" layoutInCell="1" allowOverlap="1" wp14:anchorId="2A99344B" wp14:editId="5277F517">
                <wp:simplePos x="0" y="0"/>
                <wp:positionH relativeFrom="column">
                  <wp:posOffset>4445</wp:posOffset>
                </wp:positionH>
                <wp:positionV relativeFrom="paragraph">
                  <wp:posOffset>106680</wp:posOffset>
                </wp:positionV>
                <wp:extent cx="5596255" cy="342900"/>
                <wp:effectExtent l="2540" t="3175" r="1905" b="0"/>
                <wp:wrapThrough wrapText="bothSides">
                  <wp:wrapPolygon edited="0">
                    <wp:start x="625" y="12000"/>
                    <wp:lineTo x="441" y="13200"/>
                    <wp:lineTo x="441" y="15000"/>
                    <wp:lineTo x="625" y="16200"/>
                    <wp:lineTo x="20056" y="16200"/>
                    <wp:lineTo x="20242" y="15600"/>
                    <wp:lineTo x="20242" y="13800"/>
                    <wp:lineTo x="20056" y="12000"/>
                    <wp:lineTo x="625" y="12000"/>
                  </wp:wrapPolygon>
                </wp:wrapThrough>
                <wp:docPr id="2"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96255" cy="342900"/>
                          <a:chOff x="1417" y="6661"/>
                          <a:chExt cx="8813" cy="540"/>
                        </a:xfrm>
                      </wpg:grpSpPr>
                      <wps:wsp>
                        <wps:cNvPr id="3" name="AutoShape 5"/>
                        <wps:cNvSpPr>
                          <a:spLocks noChangeAspect="1" noChangeArrowheads="1" noTextEdit="1"/>
                        </wps:cNvSpPr>
                        <wps:spPr bwMode="auto">
                          <a:xfrm>
                            <a:off x="1417" y="6661"/>
                            <a:ext cx="88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6"/>
                        <wps:cNvCnPr/>
                        <wps:spPr bwMode="auto">
                          <a:xfrm>
                            <a:off x="1597" y="7021"/>
                            <a:ext cx="19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 name="Line 7"/>
                        <wps:cNvCnPr/>
                        <wps:spPr bwMode="auto">
                          <a:xfrm>
                            <a:off x="3937" y="7021"/>
                            <a:ext cx="342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Line 8"/>
                        <wps:cNvCnPr/>
                        <wps:spPr bwMode="auto">
                          <a:xfrm>
                            <a:off x="7717" y="7021"/>
                            <a:ext cx="198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pt;margin-top:8.4pt;width:440.65pt;height:27pt;z-index:-251655168" coordorigin="1417,6661" coordsize="8813,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">
                <o:lock v:ext="edit" aspectratio="t"/>
                <v:rect id="AutoShape 5" o:spid="_x0000_s1027" style="position:absolute;left:1417;top:6661;width:8813;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line id="Line 6" o:spid="_x0000_s1028" style="position:absolute;visibility:visible;mso-wrap-style:square" from="1597,7021" to="3577,70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6MtcIAAADaAAAADwAAAGRycy9kb3ducmV2LnhtbESPQWvCQBSE7wX/w/KE3upGESnRVUSw&#10;5CJFK56f2WcSzb6N2W027a93hUKPw8x8wyxWvalFR62rLCsYjxIQxLnVFRcKjl/bt3cQziNrrC2T&#10;gh9ysFoOXhaYaht4T93BFyJC2KWooPS+SaV0eUkG3cg2xNG72Nagj7ItpG4xRLip5SRJZtJgxXGh&#10;xIY2JeW3w7dRkITfD3mVWdV9Zrt7aM7hNLkHpV6H/XoOwlPv/8N/7UwrmMLzSrwBcvk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6MtcIAAADaAAAADwAAAAAAAAAAAAAA&#10;AAChAgAAZHJzL2Rvd25yZXYueG1sUEsFBgAAAAAEAAQA+QAAAJADAAAAAA==&#10;">
                  <v:stroke startarrow="block" endarrow="block"/>
                </v:line>
                <v:line id="Line 7" o:spid="_x0000_s1029" style="position:absolute;visibility:visible;mso-wrap-style:square" from="3937,7021" to="7357,7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IpLsIAAADaAAAADwAAAGRycy9kb3ducmV2LnhtbESPQWvCQBSE7wX/w/KE3upGQSnRVUSw&#10;5CJFK56f2WcSzb6N2W027a93hUKPw8x8wyxWvalFR62rLCsYjxIQxLnVFRcKjl/bt3cQziNrrC2T&#10;gh9ysFoOXhaYaht4T93BFyJC2KWooPS+SaV0eUkG3cg2xNG72Nagj7ItpG4xRLip5SRJZtJgxXGh&#10;xIY2JeW3w7dRkITfD3mVWdV9Zrt7aM7hNLkHpV6H/XoOwlPv/8N/7UwrmMLzSrwBcvk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LIpLsIAAADaAAAADwAAAAAAAAAAAAAA&#10;AAChAgAAZHJzL2Rvd25yZXYueG1sUEsFBgAAAAAEAAQA+QAAAJADAAAAAA==&#10;">
                  <v:stroke startarrow="block" endarrow="block"/>
                </v:line>
                <v:line id="Line 8" o:spid="_x0000_s1030" style="position:absolute;visibility:visible;mso-wrap-style:square" from="7717,7021" to="9697,7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GC3WcMAAADaAAAADwAAAGRycy9kb3ducmV2LnhtbESPQWvCQBSE70L/w/IKvemmHkTSrEEK&#10;LblI0Yrn1+xrkpp9m2TXbOyv7woFj8PMfMNk+WRaMdLgGssKnhcJCOLS6oYrBcfPt/kahPPIGlvL&#10;pOBKDvLNwyzDVNvAexoPvhIRwi5FBbX3XSqlK2sy6Ba2I47etx0M+iiHSuoBQ4SbVi6TZCUNNhwX&#10;auzotabyfLgYBUn4fZc/smjGj2LXh+4rnJZ9UOrpcdq+gPA0+Xv4v11oBSu4XYk3QG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hgt1nDAAAA2gAAAA8AAAAAAAAAAAAA&#10;AAAAoQIAAGRycy9kb3ducmV2LnhtbFBLBQYAAAAABAAEAPkAAACRAwAAAAA=&#10;">
                  <v:stroke startarrow="block" endarrow="block"/>
                </v:line>
                <w10:wrap type="through"/>
              </v:group>
            </w:pict>
          </mc:Fallback>
        </mc:AlternateContent>
      </w:r>
    </w:p>
    <w:p w14:paraId="618A9FA9" w14:textId="77777777" w:rsidR="008F1815" w:rsidRDefault="008F1815" w:rsidP="008F1815">
      <w:r>
        <w:rPr>
          <w:noProof/>
        </w:rPr>
        <mc:AlternateContent>
          <mc:Choice Requires="wps">
            <w:drawing>
              <wp:anchor distT="0" distB="0" distL="114300" distR="114300" simplePos="0" relativeHeight="251660288" behindDoc="0" locked="0" layoutInCell="1" allowOverlap="1" wp14:anchorId="5F025702" wp14:editId="77D0D7E4">
                <wp:simplePos x="0" y="0"/>
                <wp:positionH relativeFrom="column">
                  <wp:posOffset>-5252720</wp:posOffset>
                </wp:positionH>
                <wp:positionV relativeFrom="paragraph">
                  <wp:posOffset>159385</wp:posOffset>
                </wp:positionV>
                <wp:extent cx="1257300" cy="0"/>
                <wp:effectExtent l="6985" t="53340" r="43815" b="736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12.55pt" to="-314.55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">
                <v:stroke startarrow="block" endarrow="block"/>
              </v:line>
            </w:pict>
          </mc:Fallback>
        </mc:AlternateContent>
      </w:r>
    </w:p>
    <w:p w14:paraId="1E1BFB07" w14:textId="77777777" w:rsidR="008F1815" w:rsidRDefault="008F1815" w:rsidP="008F1815"/>
    <w:p w14:paraId="3279ECD9" w14:textId="77777777" w:rsidR="008F1815" w:rsidRDefault="008F1815" w:rsidP="008F1815">
      <w:r>
        <w:t xml:space="preserve">                   1/4</w:t>
      </w:r>
      <w:r>
        <w:tab/>
      </w:r>
      <w:r>
        <w:tab/>
        <w:t>2/4</w:t>
      </w:r>
      <w:r>
        <w:tab/>
      </w:r>
      <w:r>
        <w:tab/>
        <w:t xml:space="preserve">            1/4</w:t>
      </w:r>
    </w:p>
    <w:p w14:paraId="0A80083E" w14:textId="77777777" w:rsidR="008F1815" w:rsidRPr="00176206" w:rsidRDefault="008F1815" w:rsidP="008F1815">
      <w:pPr>
        <w:rPr>
          <w:i/>
          <w:lang w:val="en-GB"/>
        </w:rPr>
      </w:pPr>
    </w:p>
    <w:p w14:paraId="6CC8E9F8" w14:textId="77777777" w:rsidR="00E011D4" w:rsidRDefault="00E011D4"/>
    <w:sectPr w:rsidR="00E011D4" w:rsidSect="002D0B13">
      <w:pgSz w:w="11906" w:h="16838"/>
      <w:pgMar w:top="1021"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15F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nsid w:val="1CA0541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nsid w:val="2BA47FD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2E4B3FF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nsid w:val="33FA36C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nsid w:val="428B7EBD"/>
    <w:multiLevelType w:val="singleLevel"/>
    <w:tmpl w:val="041D000F"/>
    <w:lvl w:ilvl="0">
      <w:start w:val="1"/>
      <w:numFmt w:val="decimal"/>
      <w:lvlText w:val="%1."/>
      <w:lvlJc w:val="left"/>
      <w:pPr>
        <w:tabs>
          <w:tab w:val="num" w:pos="360"/>
        </w:tabs>
        <w:ind w:left="360" w:hanging="360"/>
      </w:pPr>
    </w:lvl>
  </w:abstractNum>
  <w:abstractNum w:abstractNumId="6">
    <w:nsid w:val="4422151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nsid w:val="455B76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nsid w:val="5BE40134"/>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8"/>
  </w:num>
  <w:num w:numId="4">
    <w:abstractNumId w:val="6"/>
  </w:num>
  <w:num w:numId="5">
    <w:abstractNumId w:val="2"/>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15"/>
    <w:rsid w:val="00232E45"/>
    <w:rsid w:val="002D0B13"/>
    <w:rsid w:val="0041666D"/>
    <w:rsid w:val="00832872"/>
    <w:rsid w:val="008F1815"/>
    <w:rsid w:val="00CB114A"/>
    <w:rsid w:val="00E011D4"/>
    <w:rsid w:val="00EA7801"/>
    <w:rsid w:val="00EC1E1C"/>
    <w:rsid w:val="00EF459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AD8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15"/>
    <w:rPr>
      <w:rFonts w:ascii="Times New Roman" w:eastAsia="Times New Roman" w:hAnsi="Times New Roman" w:cs="Times New Roman"/>
      <w:szCs w:val="20"/>
    </w:rPr>
  </w:style>
  <w:style w:type="paragraph" w:styleId="Rubrik1">
    <w:name w:val="heading 1"/>
    <w:basedOn w:val="Normal"/>
    <w:next w:val="Normal"/>
    <w:link w:val="Rubrik1Char"/>
    <w:qFormat/>
    <w:rsid w:val="008F1815"/>
    <w:pPr>
      <w:keepNext/>
      <w:outlineLvl w:val="0"/>
    </w:pPr>
    <w:rPr>
      <w:b/>
    </w:rPr>
  </w:style>
  <w:style w:type="paragraph" w:styleId="Rubrik2">
    <w:name w:val="heading 2"/>
    <w:basedOn w:val="Normal"/>
    <w:next w:val="Normal"/>
    <w:link w:val="Rubrik2Char"/>
    <w:qFormat/>
    <w:rsid w:val="008F1815"/>
    <w:pPr>
      <w:keepNext/>
      <w:outlineLvl w:val="1"/>
    </w:pPr>
    <w:rPr>
      <w:i/>
    </w:rPr>
  </w:style>
  <w:style w:type="paragraph" w:styleId="Rubrik3">
    <w:name w:val="heading 3"/>
    <w:basedOn w:val="Normal"/>
    <w:next w:val="Normal"/>
    <w:link w:val="Rubrik3Char"/>
    <w:qFormat/>
    <w:rsid w:val="008F1815"/>
    <w:pPr>
      <w:keepNext/>
      <w:outlineLvl w:val="2"/>
    </w:pPr>
    <w:rPr>
      <w:rFonts w:ascii="Arial" w:hAnsi="Arial"/>
      <w:sz w:val="28"/>
      <w:u w:val="singl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8F1815"/>
    <w:rPr>
      <w:rFonts w:ascii="Times New Roman" w:eastAsia="Times New Roman" w:hAnsi="Times New Roman" w:cs="Times New Roman"/>
      <w:b/>
      <w:szCs w:val="20"/>
    </w:rPr>
  </w:style>
  <w:style w:type="character" w:customStyle="1" w:styleId="Rubrik2Char">
    <w:name w:val="Rubrik 2 Char"/>
    <w:basedOn w:val="Standardstycketypsnitt"/>
    <w:link w:val="Rubrik2"/>
    <w:rsid w:val="008F1815"/>
    <w:rPr>
      <w:rFonts w:ascii="Times New Roman" w:eastAsia="Times New Roman" w:hAnsi="Times New Roman" w:cs="Times New Roman"/>
      <w:i/>
      <w:szCs w:val="20"/>
    </w:rPr>
  </w:style>
  <w:style w:type="character" w:customStyle="1" w:styleId="Rubrik3Char">
    <w:name w:val="Rubrik 3 Char"/>
    <w:basedOn w:val="Standardstycketypsnitt"/>
    <w:link w:val="Rubrik3"/>
    <w:rsid w:val="008F1815"/>
    <w:rPr>
      <w:rFonts w:ascii="Arial" w:eastAsia="Times New Roman" w:hAnsi="Arial" w:cs="Times New Roman"/>
      <w:sz w:val="28"/>
      <w:szCs w:val="20"/>
      <w:u w:val="single"/>
    </w:rPr>
  </w:style>
  <w:style w:type="paragraph" w:customStyle="1" w:styleId="Blockquote">
    <w:name w:val="Blockquote"/>
    <w:basedOn w:val="Normal"/>
    <w:rsid w:val="008F1815"/>
    <w:pPr>
      <w:spacing w:before="100" w:after="100"/>
      <w:ind w:left="360" w:right="360"/>
    </w:pPr>
    <w:rPr>
      <w:snapToGrid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15"/>
    <w:rPr>
      <w:rFonts w:ascii="Times New Roman" w:eastAsia="Times New Roman" w:hAnsi="Times New Roman" w:cs="Times New Roman"/>
      <w:szCs w:val="20"/>
    </w:rPr>
  </w:style>
  <w:style w:type="paragraph" w:styleId="Rubrik1">
    <w:name w:val="heading 1"/>
    <w:basedOn w:val="Normal"/>
    <w:next w:val="Normal"/>
    <w:link w:val="Rubrik1Char"/>
    <w:qFormat/>
    <w:rsid w:val="008F1815"/>
    <w:pPr>
      <w:keepNext/>
      <w:outlineLvl w:val="0"/>
    </w:pPr>
    <w:rPr>
      <w:b/>
    </w:rPr>
  </w:style>
  <w:style w:type="paragraph" w:styleId="Rubrik2">
    <w:name w:val="heading 2"/>
    <w:basedOn w:val="Normal"/>
    <w:next w:val="Normal"/>
    <w:link w:val="Rubrik2Char"/>
    <w:qFormat/>
    <w:rsid w:val="008F1815"/>
    <w:pPr>
      <w:keepNext/>
      <w:outlineLvl w:val="1"/>
    </w:pPr>
    <w:rPr>
      <w:i/>
    </w:rPr>
  </w:style>
  <w:style w:type="paragraph" w:styleId="Rubrik3">
    <w:name w:val="heading 3"/>
    <w:basedOn w:val="Normal"/>
    <w:next w:val="Normal"/>
    <w:link w:val="Rubrik3Char"/>
    <w:qFormat/>
    <w:rsid w:val="008F1815"/>
    <w:pPr>
      <w:keepNext/>
      <w:outlineLvl w:val="2"/>
    </w:pPr>
    <w:rPr>
      <w:rFonts w:ascii="Arial" w:hAnsi="Arial"/>
      <w:sz w:val="28"/>
      <w:u w:val="singl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8F1815"/>
    <w:rPr>
      <w:rFonts w:ascii="Times New Roman" w:eastAsia="Times New Roman" w:hAnsi="Times New Roman" w:cs="Times New Roman"/>
      <w:b/>
      <w:szCs w:val="20"/>
    </w:rPr>
  </w:style>
  <w:style w:type="character" w:customStyle="1" w:styleId="Rubrik2Char">
    <w:name w:val="Rubrik 2 Char"/>
    <w:basedOn w:val="Standardstycketypsnitt"/>
    <w:link w:val="Rubrik2"/>
    <w:rsid w:val="008F1815"/>
    <w:rPr>
      <w:rFonts w:ascii="Times New Roman" w:eastAsia="Times New Roman" w:hAnsi="Times New Roman" w:cs="Times New Roman"/>
      <w:i/>
      <w:szCs w:val="20"/>
    </w:rPr>
  </w:style>
  <w:style w:type="character" w:customStyle="1" w:styleId="Rubrik3Char">
    <w:name w:val="Rubrik 3 Char"/>
    <w:basedOn w:val="Standardstycketypsnitt"/>
    <w:link w:val="Rubrik3"/>
    <w:rsid w:val="008F1815"/>
    <w:rPr>
      <w:rFonts w:ascii="Arial" w:eastAsia="Times New Roman" w:hAnsi="Arial" w:cs="Times New Roman"/>
      <w:sz w:val="28"/>
      <w:szCs w:val="20"/>
      <w:u w:val="single"/>
    </w:rPr>
  </w:style>
  <w:style w:type="paragraph" w:customStyle="1" w:styleId="Blockquote">
    <w:name w:val="Blockquote"/>
    <w:basedOn w:val="Normal"/>
    <w:rsid w:val="008F1815"/>
    <w:pPr>
      <w:spacing w:before="100" w:after="100"/>
      <w:ind w:left="360" w:right="36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1187</Words>
  <Characters>6292</Characters>
  <Application>Microsoft Macintosh Word</Application>
  <DocSecurity>0</DocSecurity>
  <Lines>52</Lines>
  <Paragraphs>14</Paragraphs>
  <ScaleCrop>false</ScaleCrop>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Elev Elev</cp:lastModifiedBy>
  <cp:revision>2</cp:revision>
  <dcterms:created xsi:type="dcterms:W3CDTF">2016-02-12T08:59:00Z</dcterms:created>
  <dcterms:modified xsi:type="dcterms:W3CDTF">2016-02-12T08:59:00Z</dcterms:modified>
</cp:coreProperties>
</file>